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03" w:rsidRDefault="00EB7103">
      <w:pPr>
        <w:rPr>
          <w:rFonts w:ascii="Arial Narrow" w:hAnsi="Arial Narrow"/>
          <w:sz w:val="24"/>
          <w:szCs w:val="24"/>
        </w:rPr>
      </w:pPr>
    </w:p>
    <w:p w:rsidR="006E435F" w:rsidRDefault="006E435F">
      <w:pPr>
        <w:rPr>
          <w:rFonts w:ascii="Arial Narrow" w:hAnsi="Arial Narrow"/>
          <w:sz w:val="24"/>
          <w:szCs w:val="24"/>
        </w:rPr>
      </w:pPr>
    </w:p>
    <w:p w:rsidR="006E435F" w:rsidRDefault="006E435F">
      <w:pPr>
        <w:rPr>
          <w:rFonts w:ascii="Arial Narrow" w:hAnsi="Arial Narrow"/>
          <w:sz w:val="24"/>
          <w:szCs w:val="24"/>
        </w:rPr>
      </w:pPr>
    </w:p>
    <w:p w:rsidR="006E435F" w:rsidRPr="00100A25" w:rsidRDefault="006E435F">
      <w:pPr>
        <w:rPr>
          <w:rFonts w:ascii="Arial Narrow" w:hAnsi="Arial Narrow"/>
          <w:sz w:val="24"/>
          <w:szCs w:val="24"/>
        </w:rPr>
      </w:pPr>
    </w:p>
    <w:p w:rsidR="006E435F" w:rsidRDefault="00EB7103" w:rsidP="00831FA0">
      <w:pPr>
        <w:jc w:val="center"/>
        <w:rPr>
          <w:rFonts w:ascii="Arial Narrow" w:hAnsi="Arial Narrow"/>
          <w:b/>
          <w:color w:val="4472C4" w:themeColor="accent5"/>
          <w:sz w:val="40"/>
          <w:szCs w:val="40"/>
        </w:rPr>
      </w:pPr>
      <w:r w:rsidRPr="006E435F">
        <w:rPr>
          <w:rFonts w:ascii="Arial Narrow" w:hAnsi="Arial Narrow"/>
          <w:b/>
          <w:color w:val="4472C4" w:themeColor="accent5"/>
          <w:sz w:val="40"/>
          <w:szCs w:val="40"/>
        </w:rPr>
        <w:t xml:space="preserve">REGULAMIN KONKURSU </w:t>
      </w:r>
    </w:p>
    <w:p w:rsidR="00EB7103" w:rsidRPr="006E435F" w:rsidRDefault="00EB7103" w:rsidP="00831FA0">
      <w:pPr>
        <w:jc w:val="center"/>
        <w:rPr>
          <w:rFonts w:ascii="Arial Narrow" w:hAnsi="Arial Narrow"/>
          <w:b/>
          <w:color w:val="4472C4" w:themeColor="accent5"/>
          <w:sz w:val="40"/>
          <w:szCs w:val="40"/>
        </w:rPr>
      </w:pPr>
      <w:r w:rsidRPr="006E435F">
        <w:rPr>
          <w:rFonts w:ascii="Arial Narrow" w:hAnsi="Arial Narrow"/>
          <w:b/>
          <w:color w:val="4472C4" w:themeColor="accent5"/>
          <w:sz w:val="40"/>
          <w:szCs w:val="40"/>
        </w:rPr>
        <w:t>NA MIKRODOTACJE</w:t>
      </w:r>
    </w:p>
    <w:p w:rsidR="00EB7103" w:rsidRPr="006E435F" w:rsidRDefault="00EB7103" w:rsidP="00831FA0">
      <w:pPr>
        <w:jc w:val="center"/>
        <w:rPr>
          <w:rFonts w:ascii="Arial Narrow" w:hAnsi="Arial Narrow"/>
          <w:b/>
          <w:color w:val="4472C4" w:themeColor="accent5"/>
          <w:sz w:val="40"/>
          <w:szCs w:val="40"/>
        </w:rPr>
      </w:pPr>
      <w:r w:rsidRPr="006E435F">
        <w:rPr>
          <w:rFonts w:ascii="Arial Narrow" w:hAnsi="Arial Narrow"/>
          <w:b/>
          <w:color w:val="4472C4" w:themeColor="accent5"/>
          <w:sz w:val="40"/>
          <w:szCs w:val="40"/>
        </w:rPr>
        <w:t xml:space="preserve">W RAMACH </w:t>
      </w:r>
      <w:r w:rsidR="00831FA0" w:rsidRPr="006E435F">
        <w:rPr>
          <w:rFonts w:ascii="Arial Narrow" w:hAnsi="Arial Narrow"/>
          <w:b/>
          <w:color w:val="4472C4" w:themeColor="accent5"/>
          <w:sz w:val="40"/>
          <w:szCs w:val="40"/>
        </w:rPr>
        <w:t xml:space="preserve">PROJEKTU "STARTUJ Z </w:t>
      </w:r>
      <w:r w:rsidR="007C505A">
        <w:rPr>
          <w:rFonts w:ascii="Arial Narrow" w:hAnsi="Arial Narrow"/>
          <w:b/>
          <w:color w:val="4472C4" w:themeColor="accent5"/>
          <w:sz w:val="40"/>
          <w:szCs w:val="40"/>
        </w:rPr>
        <w:t>FIO</w:t>
      </w:r>
      <w:r w:rsidR="00336F41">
        <w:rPr>
          <w:rFonts w:ascii="Arial Narrow" w:hAnsi="Arial Narrow"/>
          <w:b/>
          <w:color w:val="4472C4" w:themeColor="accent5"/>
          <w:sz w:val="40"/>
          <w:szCs w:val="40"/>
        </w:rPr>
        <w:t>!</w:t>
      </w:r>
      <w:r w:rsidR="00831FA0" w:rsidRPr="006E435F">
        <w:rPr>
          <w:rFonts w:ascii="Arial Narrow" w:hAnsi="Arial Narrow"/>
          <w:b/>
          <w:color w:val="4472C4" w:themeColor="accent5"/>
          <w:sz w:val="40"/>
          <w:szCs w:val="40"/>
        </w:rPr>
        <w:t>"</w:t>
      </w:r>
    </w:p>
    <w:p w:rsidR="00EB7103" w:rsidRPr="00DF413F" w:rsidRDefault="00EB7103">
      <w:pPr>
        <w:rPr>
          <w:rFonts w:ascii="Arial Narrow" w:hAnsi="Arial Narrow"/>
          <w:color w:val="4472C4" w:themeColor="accent5"/>
          <w:sz w:val="24"/>
          <w:szCs w:val="24"/>
        </w:rPr>
      </w:pPr>
    </w:p>
    <w:p w:rsidR="00EB7103" w:rsidRPr="00DF413F" w:rsidRDefault="00EB7103">
      <w:pPr>
        <w:rPr>
          <w:rFonts w:ascii="Arial Narrow" w:hAnsi="Arial Narrow"/>
          <w:b/>
          <w:color w:val="4472C4" w:themeColor="accent5"/>
          <w:sz w:val="24"/>
          <w:szCs w:val="24"/>
        </w:rPr>
      </w:pPr>
      <w:r w:rsidRPr="00DF413F">
        <w:rPr>
          <w:rFonts w:ascii="Arial Narrow" w:hAnsi="Arial Narrow"/>
          <w:b/>
          <w:color w:val="4472C4" w:themeColor="accent5"/>
          <w:sz w:val="24"/>
          <w:szCs w:val="24"/>
        </w:rPr>
        <w:t>OPERATORZY:</w:t>
      </w:r>
    </w:p>
    <w:p w:rsidR="00EB7103" w:rsidRPr="00DF413F" w:rsidRDefault="00EB7103" w:rsidP="00EB7103">
      <w:pPr>
        <w:pStyle w:val="Akapitzlist"/>
        <w:numPr>
          <w:ilvl w:val="0"/>
          <w:numId w:val="1"/>
        </w:numPr>
        <w:rPr>
          <w:rFonts w:ascii="Arial Narrow" w:hAnsi="Arial Narrow"/>
          <w:color w:val="4472C4" w:themeColor="accent5"/>
          <w:sz w:val="24"/>
          <w:szCs w:val="24"/>
        </w:rPr>
      </w:pPr>
      <w:r w:rsidRPr="00DF413F">
        <w:rPr>
          <w:rFonts w:ascii="Arial Narrow" w:hAnsi="Arial Narrow"/>
          <w:color w:val="4472C4" w:themeColor="accent5"/>
          <w:sz w:val="24"/>
          <w:szCs w:val="24"/>
        </w:rPr>
        <w:t>Stowarzyszenie Lokalna Grupa Działania „Między Odrą a Bobrem” w Zaborze</w:t>
      </w:r>
    </w:p>
    <w:p w:rsidR="00EB7103" w:rsidRPr="00DF413F" w:rsidRDefault="00EB7103" w:rsidP="00EB7103">
      <w:pPr>
        <w:pStyle w:val="Akapitzlist"/>
        <w:numPr>
          <w:ilvl w:val="0"/>
          <w:numId w:val="1"/>
        </w:numPr>
        <w:rPr>
          <w:rFonts w:ascii="Arial Narrow" w:hAnsi="Arial Narrow"/>
          <w:color w:val="4472C4" w:themeColor="accent5"/>
          <w:sz w:val="24"/>
          <w:szCs w:val="24"/>
        </w:rPr>
      </w:pPr>
      <w:r w:rsidRPr="00DF413F">
        <w:rPr>
          <w:rFonts w:ascii="Arial Narrow" w:hAnsi="Arial Narrow"/>
          <w:color w:val="4472C4" w:themeColor="accent5"/>
          <w:sz w:val="24"/>
          <w:szCs w:val="24"/>
        </w:rPr>
        <w:t>Fundacja „Ad</w:t>
      </w:r>
      <w:r w:rsidR="00997BF2">
        <w:rPr>
          <w:rFonts w:ascii="Arial Narrow" w:hAnsi="Arial Narrow"/>
          <w:color w:val="4472C4" w:themeColor="accent5"/>
          <w:sz w:val="24"/>
          <w:szCs w:val="24"/>
        </w:rPr>
        <w:t xml:space="preserve"> </w:t>
      </w:r>
      <w:r w:rsidRPr="00DF413F">
        <w:rPr>
          <w:rFonts w:ascii="Arial Narrow" w:hAnsi="Arial Narrow"/>
          <w:color w:val="4472C4" w:themeColor="accent5"/>
          <w:sz w:val="24"/>
          <w:szCs w:val="24"/>
        </w:rPr>
        <w:t>Rem” w Gorzowie Wlkp.</w:t>
      </w:r>
    </w:p>
    <w:p w:rsidR="00EB7103" w:rsidRPr="00100A25" w:rsidRDefault="00EB7103" w:rsidP="00EB7103">
      <w:pPr>
        <w:pStyle w:val="Akapitzlist"/>
        <w:rPr>
          <w:rFonts w:ascii="Arial Narrow" w:hAnsi="Arial Narrow"/>
          <w:sz w:val="24"/>
          <w:szCs w:val="24"/>
        </w:rPr>
      </w:pPr>
    </w:p>
    <w:p w:rsidR="00EB7103" w:rsidRPr="00100A25" w:rsidRDefault="00EB7103" w:rsidP="00EB7103">
      <w:pPr>
        <w:pStyle w:val="Akapitzlist"/>
        <w:rPr>
          <w:rFonts w:ascii="Arial Narrow" w:hAnsi="Arial Narrow"/>
          <w:sz w:val="24"/>
          <w:szCs w:val="24"/>
        </w:rPr>
      </w:pPr>
    </w:p>
    <w:p w:rsidR="00EB7103" w:rsidRPr="00100A25" w:rsidRDefault="00EB7103" w:rsidP="00EB7103">
      <w:pPr>
        <w:pStyle w:val="Akapitzlist"/>
        <w:rPr>
          <w:rFonts w:ascii="Arial Narrow" w:hAnsi="Arial Narrow"/>
          <w:sz w:val="24"/>
          <w:szCs w:val="24"/>
        </w:rPr>
      </w:pPr>
    </w:p>
    <w:p w:rsidR="000D7FE7" w:rsidRPr="00100A25" w:rsidRDefault="000D7FE7" w:rsidP="00EB7103">
      <w:pPr>
        <w:pStyle w:val="Akapitzlist"/>
        <w:rPr>
          <w:rFonts w:ascii="Arial Narrow" w:hAnsi="Arial Narrow"/>
          <w:sz w:val="24"/>
          <w:szCs w:val="24"/>
        </w:rPr>
      </w:pPr>
    </w:p>
    <w:p w:rsidR="000D7FE7" w:rsidRPr="00100A25" w:rsidRDefault="000D7FE7" w:rsidP="00EB7103">
      <w:pPr>
        <w:pStyle w:val="Akapitzlist"/>
        <w:rPr>
          <w:rFonts w:ascii="Arial Narrow" w:hAnsi="Arial Narrow"/>
          <w:sz w:val="24"/>
          <w:szCs w:val="24"/>
        </w:rPr>
      </w:pPr>
    </w:p>
    <w:p w:rsidR="000D7FE7" w:rsidRPr="00100A25" w:rsidRDefault="000D7FE7" w:rsidP="00EB7103">
      <w:pPr>
        <w:pStyle w:val="Akapitzlist"/>
        <w:rPr>
          <w:rFonts w:ascii="Arial Narrow" w:hAnsi="Arial Narrow"/>
          <w:sz w:val="24"/>
          <w:szCs w:val="24"/>
        </w:rPr>
      </w:pPr>
    </w:p>
    <w:p w:rsidR="000D7FE7" w:rsidRPr="00100A25" w:rsidRDefault="000D7FE7" w:rsidP="00EB7103">
      <w:pPr>
        <w:pStyle w:val="Akapitzlist"/>
        <w:rPr>
          <w:rFonts w:ascii="Arial Narrow" w:hAnsi="Arial Narrow"/>
          <w:sz w:val="24"/>
          <w:szCs w:val="24"/>
        </w:rPr>
      </w:pPr>
    </w:p>
    <w:p w:rsidR="000D7FE7" w:rsidRPr="00100A25" w:rsidRDefault="000D7FE7" w:rsidP="00EB7103">
      <w:pPr>
        <w:pStyle w:val="Akapitzlist"/>
        <w:rPr>
          <w:rFonts w:ascii="Arial Narrow" w:hAnsi="Arial Narrow"/>
          <w:sz w:val="24"/>
          <w:szCs w:val="24"/>
        </w:rPr>
      </w:pPr>
    </w:p>
    <w:p w:rsidR="000D7FE7" w:rsidRPr="00100A25" w:rsidRDefault="000D7FE7" w:rsidP="006A198E">
      <w:pPr>
        <w:pStyle w:val="Akapitzlist"/>
        <w:jc w:val="center"/>
        <w:rPr>
          <w:rFonts w:ascii="Arial Narrow" w:hAnsi="Arial Narrow"/>
          <w:sz w:val="24"/>
          <w:szCs w:val="24"/>
        </w:rPr>
      </w:pPr>
    </w:p>
    <w:p w:rsidR="000D7FE7" w:rsidRPr="00100A25" w:rsidRDefault="000D7FE7" w:rsidP="00EB7103">
      <w:pPr>
        <w:pStyle w:val="Akapitzlist"/>
        <w:rPr>
          <w:rFonts w:ascii="Arial Narrow" w:hAnsi="Arial Narrow"/>
          <w:sz w:val="24"/>
          <w:szCs w:val="24"/>
        </w:rPr>
      </w:pPr>
    </w:p>
    <w:p w:rsidR="000D7FE7" w:rsidRPr="00100A25" w:rsidRDefault="000D7FE7" w:rsidP="00EB7103">
      <w:pPr>
        <w:pStyle w:val="Akapitzlist"/>
        <w:rPr>
          <w:rFonts w:ascii="Arial Narrow" w:hAnsi="Arial Narrow"/>
          <w:sz w:val="24"/>
          <w:szCs w:val="24"/>
        </w:rPr>
      </w:pPr>
    </w:p>
    <w:p w:rsidR="000D7FE7" w:rsidRPr="00100A25" w:rsidRDefault="000D7FE7" w:rsidP="00EB7103">
      <w:pPr>
        <w:pStyle w:val="Akapitzlist"/>
        <w:rPr>
          <w:rFonts w:ascii="Arial Narrow" w:hAnsi="Arial Narrow"/>
          <w:sz w:val="24"/>
          <w:szCs w:val="24"/>
        </w:rPr>
      </w:pPr>
    </w:p>
    <w:p w:rsidR="000D7FE7" w:rsidRPr="00100A25" w:rsidRDefault="000D7FE7" w:rsidP="00EB7103">
      <w:pPr>
        <w:pStyle w:val="Akapitzlist"/>
        <w:rPr>
          <w:rFonts w:ascii="Arial Narrow" w:hAnsi="Arial Narrow"/>
          <w:sz w:val="24"/>
          <w:szCs w:val="24"/>
        </w:rPr>
      </w:pPr>
    </w:p>
    <w:p w:rsidR="000D7FE7" w:rsidRPr="00100A25" w:rsidRDefault="000D7FE7" w:rsidP="00EB7103">
      <w:pPr>
        <w:pStyle w:val="Akapitzlist"/>
        <w:rPr>
          <w:rFonts w:ascii="Arial Narrow" w:hAnsi="Arial Narrow"/>
          <w:sz w:val="24"/>
          <w:szCs w:val="24"/>
        </w:rPr>
      </w:pPr>
    </w:p>
    <w:p w:rsidR="000D7FE7" w:rsidRPr="00EC3602" w:rsidRDefault="000D7FE7" w:rsidP="00EC3602">
      <w:pPr>
        <w:jc w:val="center"/>
        <w:rPr>
          <w:rFonts w:ascii="Arial Narrow" w:hAnsi="Arial Narrow"/>
          <w:b/>
          <w:color w:val="4472C4" w:themeColor="accent5"/>
          <w:sz w:val="24"/>
          <w:szCs w:val="24"/>
        </w:rPr>
      </w:pPr>
      <w:r w:rsidRPr="00EC3602">
        <w:rPr>
          <w:rFonts w:ascii="Arial Narrow" w:hAnsi="Arial Narrow"/>
          <w:b/>
          <w:color w:val="4472C4" w:themeColor="accent5"/>
          <w:sz w:val="24"/>
          <w:szCs w:val="24"/>
        </w:rPr>
        <w:t xml:space="preserve">Zabór, </w:t>
      </w:r>
      <w:r w:rsidR="00064B65" w:rsidRPr="004021DC">
        <w:rPr>
          <w:rFonts w:ascii="Arial Narrow" w:hAnsi="Arial Narrow"/>
          <w:b/>
          <w:color w:val="4472C4" w:themeColor="accent5"/>
          <w:sz w:val="24"/>
          <w:szCs w:val="24"/>
        </w:rPr>
        <w:t>lipiec</w:t>
      </w:r>
      <w:r w:rsidRPr="00EC3602">
        <w:rPr>
          <w:rFonts w:ascii="Arial Narrow" w:hAnsi="Arial Narrow"/>
          <w:b/>
          <w:color w:val="4472C4" w:themeColor="accent5"/>
          <w:sz w:val="24"/>
          <w:szCs w:val="24"/>
        </w:rPr>
        <w:t xml:space="preserve"> 2017 r.</w:t>
      </w:r>
    </w:p>
    <w:p w:rsidR="006E435F" w:rsidRDefault="006E435F" w:rsidP="00EB7103">
      <w:pPr>
        <w:pStyle w:val="Akapitzlist"/>
        <w:rPr>
          <w:rFonts w:ascii="Arial Narrow" w:hAnsi="Arial Narrow"/>
          <w:b/>
          <w:sz w:val="24"/>
          <w:szCs w:val="24"/>
        </w:rPr>
        <w:sectPr w:rsidR="006E435F" w:rsidSect="006A198E">
          <w:headerReference w:type="default" r:id="rId9"/>
          <w:footerReference w:type="default" r:id="rId10"/>
          <w:pgSz w:w="11906" w:h="16838"/>
          <w:pgMar w:top="1417" w:right="1417" w:bottom="1417" w:left="1417" w:header="708" w:footer="1087" w:gutter="0"/>
          <w:cols w:space="708"/>
          <w:docGrid w:linePitch="360"/>
        </w:sectPr>
      </w:pPr>
    </w:p>
    <w:p w:rsidR="000D7FE7" w:rsidRPr="00DF413F" w:rsidRDefault="000D7FE7" w:rsidP="00EB7103">
      <w:pPr>
        <w:pStyle w:val="Akapitzlist"/>
        <w:rPr>
          <w:rFonts w:ascii="Arial Narrow" w:hAnsi="Arial Narrow"/>
          <w:b/>
          <w:sz w:val="24"/>
          <w:szCs w:val="24"/>
        </w:rPr>
      </w:pPr>
    </w:p>
    <w:p w:rsidR="000D7FE7" w:rsidRPr="00DF413F" w:rsidRDefault="000D7FE7" w:rsidP="00EB7103">
      <w:pPr>
        <w:pStyle w:val="Akapitzlist"/>
        <w:rPr>
          <w:rFonts w:ascii="Arial Narrow" w:hAnsi="Arial Narrow"/>
          <w:b/>
          <w:sz w:val="24"/>
          <w:szCs w:val="24"/>
        </w:rPr>
      </w:pPr>
    </w:p>
    <w:p w:rsidR="004219E6" w:rsidRPr="00DF413F" w:rsidRDefault="004219E6" w:rsidP="00EB7103">
      <w:pPr>
        <w:pStyle w:val="Akapitzlist"/>
        <w:rPr>
          <w:rFonts w:ascii="Arial Narrow" w:hAnsi="Arial Narrow"/>
          <w:b/>
          <w:color w:val="4472C4" w:themeColor="accent5"/>
          <w:sz w:val="24"/>
          <w:szCs w:val="24"/>
        </w:rPr>
      </w:pPr>
      <w:r w:rsidRPr="00DF413F">
        <w:rPr>
          <w:rFonts w:ascii="Arial Narrow" w:hAnsi="Arial Narrow"/>
          <w:b/>
          <w:color w:val="4472C4" w:themeColor="accent5"/>
          <w:sz w:val="24"/>
          <w:szCs w:val="24"/>
        </w:rPr>
        <w:t>SPIS TREŚCI</w:t>
      </w:r>
    </w:p>
    <w:p w:rsidR="000D716A" w:rsidRDefault="00A333B1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eastAsia="pl-PL"/>
        </w:rPr>
      </w:pPr>
      <w:r w:rsidRPr="00DF413F">
        <w:rPr>
          <w:rFonts w:ascii="Arial Narrow" w:hAnsi="Arial Narrow"/>
          <w:b/>
          <w:color w:val="4472C4" w:themeColor="accent5"/>
          <w:sz w:val="24"/>
          <w:szCs w:val="24"/>
        </w:rPr>
        <w:fldChar w:fldCharType="begin"/>
      </w:r>
      <w:r w:rsidR="004219E6" w:rsidRPr="00DF413F">
        <w:rPr>
          <w:rFonts w:ascii="Arial Narrow" w:hAnsi="Arial Narrow"/>
          <w:b/>
          <w:color w:val="4472C4" w:themeColor="accent5"/>
          <w:sz w:val="24"/>
          <w:szCs w:val="24"/>
        </w:rPr>
        <w:instrText xml:space="preserve"> TOC \o "1-3" \h \z \u </w:instrText>
      </w:r>
      <w:r w:rsidRPr="00DF413F">
        <w:rPr>
          <w:rFonts w:ascii="Arial Narrow" w:hAnsi="Arial Narrow"/>
          <w:b/>
          <w:color w:val="4472C4" w:themeColor="accent5"/>
          <w:sz w:val="24"/>
          <w:szCs w:val="24"/>
        </w:rPr>
        <w:fldChar w:fldCharType="separate"/>
      </w:r>
      <w:hyperlink w:anchor="_Toc488610569" w:history="1">
        <w:r w:rsidR="000D716A" w:rsidRPr="00B934ED">
          <w:rPr>
            <w:rStyle w:val="Hipercze"/>
            <w:rFonts w:ascii="Arial Narrow" w:hAnsi="Arial Narrow"/>
            <w:noProof/>
          </w:rPr>
          <w:t>1.</w:t>
        </w:r>
        <w:r w:rsidR="000D716A">
          <w:rPr>
            <w:rFonts w:eastAsiaTheme="minorEastAsia"/>
            <w:noProof/>
            <w:lang w:eastAsia="pl-PL"/>
          </w:rPr>
          <w:tab/>
        </w:r>
        <w:r w:rsidR="000D716A" w:rsidRPr="00B934ED">
          <w:rPr>
            <w:rStyle w:val="Hipercze"/>
            <w:rFonts w:ascii="Arial Narrow" w:hAnsi="Arial Narrow"/>
            <w:noProof/>
          </w:rPr>
          <w:t>Cel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_Toc488610569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3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70" w:history="1">
        <w:r w:rsidR="000D716A" w:rsidRPr="00B934ED">
          <w:rPr>
            <w:rStyle w:val="Hipercze"/>
            <w:rFonts w:ascii="Arial Narrow" w:hAnsi="Arial Narrow"/>
            <w:noProof/>
          </w:rPr>
          <w:t>2.</w:t>
        </w:r>
        <w:r w:rsidR="000D716A">
          <w:rPr>
            <w:rFonts w:eastAsiaTheme="minorEastAsia"/>
            <w:noProof/>
            <w:lang w:eastAsia="pl-PL"/>
          </w:rPr>
          <w:tab/>
        </w:r>
        <w:r w:rsidR="000D716A" w:rsidRPr="00B934ED">
          <w:rPr>
            <w:rStyle w:val="Hipercze"/>
            <w:rFonts w:ascii="Arial Narrow" w:hAnsi="Arial Narrow"/>
            <w:noProof/>
          </w:rPr>
          <w:t>Operatorzy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_Toc488610570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3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71" w:history="1">
        <w:r w:rsidR="000D716A" w:rsidRPr="00B934ED">
          <w:rPr>
            <w:rStyle w:val="Hipercze"/>
            <w:rFonts w:ascii="Arial Narrow" w:hAnsi="Arial Narrow"/>
            <w:noProof/>
          </w:rPr>
          <w:t>3.</w:t>
        </w:r>
        <w:r w:rsidR="000D716A">
          <w:rPr>
            <w:rFonts w:eastAsiaTheme="minorEastAsia"/>
            <w:noProof/>
            <w:lang w:eastAsia="pl-PL"/>
          </w:rPr>
          <w:tab/>
        </w:r>
        <w:r w:rsidR="000D716A" w:rsidRPr="00B934ED">
          <w:rPr>
            <w:rStyle w:val="Hipercze"/>
            <w:rFonts w:ascii="Arial Narrow" w:hAnsi="Arial Narrow"/>
            <w:noProof/>
          </w:rPr>
          <w:t>Odbiorcy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_Toc488610571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4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72" w:history="1">
        <w:r w:rsidR="000D716A" w:rsidRPr="00B934ED">
          <w:rPr>
            <w:rStyle w:val="Hipercze"/>
            <w:rFonts w:ascii="Arial Narrow" w:hAnsi="Arial Narrow"/>
            <w:noProof/>
          </w:rPr>
          <w:t>4.</w:t>
        </w:r>
        <w:r w:rsidR="000D716A">
          <w:rPr>
            <w:rFonts w:eastAsiaTheme="minorEastAsia"/>
            <w:noProof/>
            <w:lang w:eastAsia="pl-PL"/>
          </w:rPr>
          <w:tab/>
        </w:r>
        <w:r w:rsidR="000D716A" w:rsidRPr="00B934ED">
          <w:rPr>
            <w:rStyle w:val="Hipercze"/>
            <w:rFonts w:ascii="Arial Narrow" w:hAnsi="Arial Narrow"/>
            <w:noProof/>
          </w:rPr>
          <w:t>Wartość i zakres wsparcia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_Toc488610572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5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2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73" w:history="1">
        <w:r w:rsidR="000D716A" w:rsidRPr="00B934ED">
          <w:rPr>
            <w:rStyle w:val="Hipercze"/>
            <w:rFonts w:ascii="Arial Narrow" w:hAnsi="Arial Narrow"/>
            <w:noProof/>
          </w:rPr>
          <w:t>4.1.Wartość mikrodotacji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_Toc488610573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5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2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74" w:history="1">
        <w:r w:rsidR="000D716A" w:rsidRPr="00B934ED">
          <w:rPr>
            <w:rStyle w:val="Hipercze"/>
            <w:rFonts w:ascii="Arial Narrow" w:hAnsi="Arial Narrow"/>
            <w:noProof/>
          </w:rPr>
          <w:t>4.2 Lokalizacji projektów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_Toc488610574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5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2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75" w:history="1">
        <w:r w:rsidR="000D716A" w:rsidRPr="00B934ED">
          <w:rPr>
            <w:rStyle w:val="Hipercze"/>
            <w:rFonts w:ascii="Arial Narrow" w:hAnsi="Arial Narrow"/>
            <w:noProof/>
          </w:rPr>
          <w:t>4.3 Termin realizacji mikrodotacji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_Toc488610575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5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2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76" w:history="1">
        <w:r w:rsidR="000D716A" w:rsidRPr="00B934ED">
          <w:rPr>
            <w:rStyle w:val="Hipercze"/>
            <w:rFonts w:ascii="Arial Narrow" w:hAnsi="Arial Narrow"/>
            <w:noProof/>
          </w:rPr>
          <w:t>4.4 Zakres wsparcia w ramach mikrodotacji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_Toc488610576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5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77" w:history="1">
        <w:r w:rsidR="000D716A" w:rsidRPr="00B934ED">
          <w:rPr>
            <w:rStyle w:val="Hipercze"/>
            <w:rFonts w:ascii="Arial Narrow" w:hAnsi="Arial Narrow"/>
            <w:noProof/>
          </w:rPr>
          <w:t>5.</w:t>
        </w:r>
        <w:r w:rsidR="000D716A">
          <w:rPr>
            <w:rFonts w:eastAsiaTheme="minorEastAsia"/>
            <w:noProof/>
            <w:lang w:eastAsia="pl-PL"/>
          </w:rPr>
          <w:tab/>
        </w:r>
        <w:r w:rsidR="000D716A" w:rsidRPr="00B934ED">
          <w:rPr>
            <w:rStyle w:val="Hipercze"/>
            <w:rFonts w:ascii="Arial Narrow" w:hAnsi="Arial Narrow"/>
            <w:noProof/>
          </w:rPr>
          <w:t>Harmonogram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_Toc488610577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6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1"/>
        <w:tabs>
          <w:tab w:val="left" w:pos="440"/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78" w:history="1">
        <w:r w:rsidR="000D716A" w:rsidRPr="00B934ED">
          <w:rPr>
            <w:rStyle w:val="Hipercze"/>
            <w:rFonts w:ascii="Arial Narrow" w:hAnsi="Arial Narrow"/>
            <w:noProof/>
          </w:rPr>
          <w:t>6.</w:t>
        </w:r>
        <w:r w:rsidR="000D716A">
          <w:rPr>
            <w:rFonts w:eastAsiaTheme="minorEastAsia"/>
            <w:noProof/>
            <w:lang w:eastAsia="pl-PL"/>
          </w:rPr>
          <w:tab/>
        </w:r>
        <w:r w:rsidR="000D716A" w:rsidRPr="00B934ED">
          <w:rPr>
            <w:rStyle w:val="Hipercze"/>
            <w:rFonts w:ascii="Arial Narrow" w:hAnsi="Arial Narrow"/>
            <w:noProof/>
          </w:rPr>
          <w:t>Zasady udzielania mikrodotacji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_Toc488610578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6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1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79" w:history="1">
        <w:r w:rsidR="000D716A" w:rsidRPr="00B934ED">
          <w:rPr>
            <w:rStyle w:val="Hipercze"/>
            <w:rFonts w:ascii="Arial Narrow" w:hAnsi="Arial Narrow"/>
            <w:noProof/>
          </w:rPr>
          <w:t>7. Umowa w sprawie realizacji projektu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_Toc488610579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8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1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80" w:history="1">
        <w:r w:rsidR="000D716A" w:rsidRPr="00B934ED">
          <w:rPr>
            <w:rStyle w:val="Hipercze"/>
            <w:rFonts w:ascii="Arial Narrow" w:hAnsi="Arial Narrow"/>
            <w:noProof/>
          </w:rPr>
          <w:t>8. Realizacja projektów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_Toc488610580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8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2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81" w:history="1">
        <w:r w:rsidR="000D716A" w:rsidRPr="00B934ED">
          <w:rPr>
            <w:rStyle w:val="Hipercze"/>
            <w:rFonts w:ascii="Arial Narrow" w:hAnsi="Arial Narrow"/>
            <w:noProof/>
          </w:rPr>
          <w:t>8.1. Koszty kwalifikowalne i niekwalifikowalne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_Toc488610581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9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2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82" w:history="1">
        <w:r w:rsidR="000D716A" w:rsidRPr="00B934ED">
          <w:rPr>
            <w:rStyle w:val="Hipercze"/>
            <w:rFonts w:ascii="Arial Narrow" w:hAnsi="Arial Narrow"/>
            <w:noProof/>
          </w:rPr>
          <w:t>8.2 Promocja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_Toc488610582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11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1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83" w:history="1">
        <w:r w:rsidR="000D716A" w:rsidRPr="00B934ED">
          <w:rPr>
            <w:rStyle w:val="Hipercze"/>
            <w:rFonts w:ascii="Arial Narrow" w:hAnsi="Arial Narrow"/>
            <w:noProof/>
          </w:rPr>
          <w:t>9. Sprawozdanie z realizacji projektu oraz rozliczenie projektu.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_Toc488610583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11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1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84" w:history="1">
        <w:r w:rsidR="000D716A" w:rsidRPr="00B934ED">
          <w:rPr>
            <w:rStyle w:val="Hipercze"/>
            <w:rFonts w:ascii="Arial Narrow" w:hAnsi="Arial Narrow"/>
            <w:noProof/>
          </w:rPr>
          <w:t>10. Monitorowanie i kontrola realizacji projektu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_Toc488610584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11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1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85" w:history="1">
        <w:r w:rsidR="000D716A" w:rsidRPr="00B934ED">
          <w:rPr>
            <w:rStyle w:val="Hipercze"/>
            <w:rFonts w:ascii="Arial Narrow" w:hAnsi="Arial Narrow"/>
            <w:noProof/>
          </w:rPr>
          <w:t>11. Zmiany w Regulaminie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_Toc488610585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11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1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86" w:history="1">
        <w:r w:rsidR="000D716A" w:rsidRPr="00B934ED">
          <w:rPr>
            <w:rStyle w:val="Hipercze"/>
            <w:rFonts w:ascii="Arial Narrow" w:hAnsi="Arial Narrow"/>
            <w:noProof/>
          </w:rPr>
          <w:t>12. Postanowienia końcowe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_Toc488610586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11</w:t>
        </w:r>
        <w:r w:rsidR="000D716A">
          <w:rPr>
            <w:noProof/>
            <w:webHidden/>
          </w:rPr>
          <w:fldChar w:fldCharType="end"/>
        </w:r>
      </w:hyperlink>
    </w:p>
    <w:p w:rsidR="000D716A" w:rsidRDefault="004021DC">
      <w:pPr>
        <w:pStyle w:val="Spistreci1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8610587" w:history="1">
        <w:r w:rsidR="000D716A" w:rsidRPr="00B934ED">
          <w:rPr>
            <w:rStyle w:val="Hipercze"/>
            <w:rFonts w:ascii="Arial Narrow" w:hAnsi="Arial Narrow"/>
            <w:noProof/>
          </w:rPr>
          <w:t>13. Załączniki do Regulaminu</w:t>
        </w:r>
        <w:r w:rsidR="000D716A">
          <w:rPr>
            <w:noProof/>
            <w:webHidden/>
          </w:rPr>
          <w:tab/>
        </w:r>
        <w:r w:rsidR="000D716A">
          <w:rPr>
            <w:noProof/>
            <w:webHidden/>
          </w:rPr>
          <w:fldChar w:fldCharType="begin"/>
        </w:r>
        <w:r w:rsidR="000D716A">
          <w:rPr>
            <w:noProof/>
            <w:webHidden/>
          </w:rPr>
          <w:instrText xml:space="preserve"> PAGEREF _Toc488610587 \h </w:instrText>
        </w:r>
        <w:r w:rsidR="000D716A">
          <w:rPr>
            <w:noProof/>
            <w:webHidden/>
          </w:rPr>
        </w:r>
        <w:r w:rsidR="000D716A">
          <w:rPr>
            <w:noProof/>
            <w:webHidden/>
          </w:rPr>
          <w:fldChar w:fldCharType="separate"/>
        </w:r>
        <w:r w:rsidR="000D716A">
          <w:rPr>
            <w:noProof/>
            <w:webHidden/>
          </w:rPr>
          <w:t>11</w:t>
        </w:r>
        <w:r w:rsidR="000D716A">
          <w:rPr>
            <w:noProof/>
            <w:webHidden/>
          </w:rPr>
          <w:fldChar w:fldCharType="end"/>
        </w:r>
      </w:hyperlink>
    </w:p>
    <w:p w:rsidR="00293896" w:rsidRPr="00100A25" w:rsidRDefault="00A333B1" w:rsidP="00293896">
      <w:pPr>
        <w:rPr>
          <w:rFonts w:ascii="Arial Narrow" w:hAnsi="Arial Narrow"/>
          <w:sz w:val="24"/>
          <w:szCs w:val="24"/>
        </w:rPr>
      </w:pPr>
      <w:r w:rsidRPr="00DF413F">
        <w:rPr>
          <w:rFonts w:ascii="Arial Narrow" w:hAnsi="Arial Narrow"/>
          <w:b/>
          <w:color w:val="4472C4" w:themeColor="accent5"/>
          <w:sz w:val="24"/>
          <w:szCs w:val="24"/>
        </w:rPr>
        <w:fldChar w:fldCharType="end"/>
      </w:r>
    </w:p>
    <w:p w:rsidR="000D7FE7" w:rsidRPr="00100A25" w:rsidRDefault="000D7FE7" w:rsidP="000D7FE7">
      <w:pPr>
        <w:rPr>
          <w:rFonts w:ascii="Arial Narrow" w:hAnsi="Arial Narrow"/>
          <w:sz w:val="24"/>
          <w:szCs w:val="24"/>
        </w:rPr>
      </w:pPr>
    </w:p>
    <w:p w:rsidR="00293896" w:rsidRPr="00100A25" w:rsidRDefault="00293896" w:rsidP="000D7FE7">
      <w:pPr>
        <w:rPr>
          <w:rFonts w:ascii="Arial Narrow" w:hAnsi="Arial Narrow"/>
          <w:sz w:val="24"/>
          <w:szCs w:val="24"/>
        </w:rPr>
      </w:pPr>
    </w:p>
    <w:p w:rsidR="00293896" w:rsidRPr="00100A25" w:rsidRDefault="00293896" w:rsidP="000D7FE7">
      <w:pPr>
        <w:rPr>
          <w:rFonts w:ascii="Arial Narrow" w:hAnsi="Arial Narrow"/>
          <w:sz w:val="24"/>
          <w:szCs w:val="24"/>
        </w:rPr>
      </w:pPr>
    </w:p>
    <w:p w:rsidR="006E435F" w:rsidRDefault="006E435F" w:rsidP="000D7FE7">
      <w:pPr>
        <w:rPr>
          <w:rFonts w:ascii="Arial Narrow" w:hAnsi="Arial Narrow"/>
          <w:sz w:val="24"/>
          <w:szCs w:val="24"/>
        </w:rPr>
        <w:sectPr w:rsidR="006E435F" w:rsidSect="0009391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3896" w:rsidRPr="00100A25" w:rsidRDefault="00293896" w:rsidP="000D7FE7">
      <w:pPr>
        <w:rPr>
          <w:rFonts w:ascii="Arial Narrow" w:hAnsi="Arial Narrow"/>
          <w:sz w:val="24"/>
          <w:szCs w:val="24"/>
        </w:rPr>
      </w:pPr>
    </w:p>
    <w:p w:rsidR="00293896" w:rsidRPr="00100A25" w:rsidRDefault="00293896" w:rsidP="00293896">
      <w:pPr>
        <w:pStyle w:val="Nagwek1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bookmarkStart w:id="0" w:name="_Toc488610569"/>
      <w:r w:rsidRPr="00100A25">
        <w:rPr>
          <w:rFonts w:ascii="Arial Narrow" w:hAnsi="Arial Narrow"/>
          <w:sz w:val="24"/>
          <w:szCs w:val="24"/>
        </w:rPr>
        <w:t>Cel</w:t>
      </w:r>
      <w:bookmarkEnd w:id="0"/>
      <w:r w:rsidRPr="00100A25">
        <w:rPr>
          <w:rFonts w:ascii="Arial Narrow" w:hAnsi="Arial Narrow"/>
          <w:sz w:val="24"/>
          <w:szCs w:val="24"/>
        </w:rPr>
        <w:t xml:space="preserve"> </w:t>
      </w:r>
    </w:p>
    <w:p w:rsidR="00B77AED" w:rsidRDefault="00B77AED" w:rsidP="00831F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 w:val="24"/>
          <w:szCs w:val="24"/>
        </w:rPr>
      </w:pPr>
    </w:p>
    <w:p w:rsidR="00293896" w:rsidRPr="00100A25" w:rsidRDefault="00293896" w:rsidP="00831FA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 w:val="24"/>
          <w:szCs w:val="24"/>
        </w:rPr>
      </w:pPr>
      <w:r w:rsidRPr="00100A25">
        <w:rPr>
          <w:rFonts w:ascii="Arial Narrow" w:hAnsi="Arial Narrow" w:cs="Times-Roman"/>
          <w:sz w:val="24"/>
          <w:szCs w:val="24"/>
        </w:rPr>
        <w:t>Celem głównym projektu przygo</w:t>
      </w:r>
      <w:r w:rsidR="00EC3602">
        <w:rPr>
          <w:rFonts w:ascii="Arial Narrow" w:hAnsi="Arial Narrow" w:cs="Times-Roman"/>
          <w:sz w:val="24"/>
          <w:szCs w:val="24"/>
        </w:rPr>
        <w:t>towanego przez Operatorów jest z</w:t>
      </w:r>
      <w:r w:rsidRPr="00100A25">
        <w:rPr>
          <w:rFonts w:ascii="Arial Narrow" w:hAnsi="Arial Narrow" w:cs="Times-Roman"/>
          <w:sz w:val="24"/>
          <w:szCs w:val="24"/>
        </w:rPr>
        <w:t xml:space="preserve">większenie aktywności </w:t>
      </w:r>
      <w:r w:rsidR="00336F41">
        <w:rPr>
          <w:rFonts w:ascii="Arial Narrow" w:hAnsi="Arial Narrow" w:cs="Times-Roman"/>
          <w:sz w:val="24"/>
          <w:szCs w:val="24"/>
        </w:rPr>
        <w:br/>
      </w:r>
      <w:r w:rsidRPr="00100A25">
        <w:rPr>
          <w:rFonts w:ascii="Arial Narrow" w:hAnsi="Arial Narrow" w:cs="Times-Roman"/>
          <w:sz w:val="24"/>
          <w:szCs w:val="24"/>
        </w:rPr>
        <w:t>i zaangażowania obywateli i organizacji pozarządowych z terenu województwa lubuskiego w życie publiczne, poprzez dofinansowanie minimum 55</w:t>
      </w:r>
      <w:r w:rsidR="00831FA0">
        <w:rPr>
          <w:rFonts w:ascii="Arial Narrow" w:hAnsi="Arial Narrow" w:cs="Times-Roman"/>
          <w:sz w:val="24"/>
          <w:szCs w:val="24"/>
        </w:rPr>
        <w:t xml:space="preserve"> </w:t>
      </w:r>
      <w:r w:rsidRPr="00100A25">
        <w:rPr>
          <w:rFonts w:ascii="Arial Narrow" w:hAnsi="Arial Narrow" w:cs="Times-Roman"/>
          <w:sz w:val="24"/>
          <w:szCs w:val="24"/>
        </w:rPr>
        <w:t xml:space="preserve">projektów z zakresu inicjatyw oddolnych oraz rozwoju młodych organizacji pozarządowych </w:t>
      </w:r>
      <w:r w:rsidR="00EC3602">
        <w:rPr>
          <w:rFonts w:ascii="Arial Narrow" w:hAnsi="Arial Narrow" w:cs="Times-Roman"/>
          <w:sz w:val="24"/>
          <w:szCs w:val="24"/>
        </w:rPr>
        <w:t>do końca</w:t>
      </w:r>
      <w:r w:rsidRPr="00100A25">
        <w:rPr>
          <w:rFonts w:ascii="Arial Narrow" w:hAnsi="Arial Narrow" w:cs="Times-Roman"/>
          <w:sz w:val="24"/>
          <w:szCs w:val="24"/>
        </w:rPr>
        <w:t xml:space="preserve"> 2017 r.</w:t>
      </w:r>
    </w:p>
    <w:p w:rsidR="00831FA0" w:rsidRDefault="00831FA0" w:rsidP="00831FA0">
      <w:pPr>
        <w:jc w:val="both"/>
        <w:rPr>
          <w:rFonts w:ascii="Arial Narrow" w:hAnsi="Arial Narrow"/>
          <w:sz w:val="24"/>
          <w:szCs w:val="24"/>
        </w:rPr>
      </w:pPr>
    </w:p>
    <w:p w:rsidR="00293896" w:rsidRPr="00100A25" w:rsidRDefault="00293896" w:rsidP="00831FA0">
      <w:pPr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>Cele szczegółowe:</w:t>
      </w:r>
    </w:p>
    <w:p w:rsidR="00EC3602" w:rsidRDefault="00293896" w:rsidP="00F17A4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 w:val="24"/>
          <w:szCs w:val="24"/>
        </w:rPr>
      </w:pPr>
      <w:r w:rsidRPr="00EC3602">
        <w:rPr>
          <w:rFonts w:ascii="Arial Narrow" w:hAnsi="Arial Narrow" w:cs="Times-Roman"/>
          <w:sz w:val="24"/>
          <w:szCs w:val="24"/>
        </w:rPr>
        <w:t>Zwiększenie aktywności i kompetencji młodych organizacji pozarządowych, grup nieformalnych oraz grup samopomocowych na terenie województwa lubuskiego poprzez realizację min. 55 inicjatywy oddolnych</w:t>
      </w:r>
      <w:r w:rsidR="00EC3602" w:rsidRPr="00EC3602">
        <w:rPr>
          <w:rFonts w:ascii="Arial Narrow" w:hAnsi="Arial Narrow" w:cs="Times-Roman"/>
          <w:sz w:val="24"/>
          <w:szCs w:val="24"/>
        </w:rPr>
        <w:t>.</w:t>
      </w:r>
      <w:r w:rsidRPr="00EC3602">
        <w:rPr>
          <w:rFonts w:ascii="Arial Narrow" w:hAnsi="Arial Narrow" w:cs="Times-Roman"/>
          <w:sz w:val="24"/>
          <w:szCs w:val="24"/>
        </w:rPr>
        <w:t xml:space="preserve"> </w:t>
      </w:r>
    </w:p>
    <w:p w:rsidR="00293896" w:rsidRPr="00EC3602" w:rsidRDefault="00293896" w:rsidP="00F17A4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 w:val="24"/>
          <w:szCs w:val="24"/>
        </w:rPr>
      </w:pPr>
      <w:r w:rsidRPr="00EC3602">
        <w:rPr>
          <w:rFonts w:ascii="Arial Narrow" w:hAnsi="Arial Narrow" w:cs="Times-Roman"/>
          <w:sz w:val="24"/>
          <w:szCs w:val="24"/>
        </w:rPr>
        <w:t>Zwiększenie liczby podejmowanych inicjatyw lokalnych na terenie województwa lubuskiego o min. 55 nowe inicjatywy</w:t>
      </w:r>
      <w:r w:rsidR="00EC3602">
        <w:rPr>
          <w:rFonts w:ascii="Arial Narrow" w:hAnsi="Arial Narrow" w:cs="Times-Roman"/>
          <w:sz w:val="24"/>
          <w:szCs w:val="24"/>
        </w:rPr>
        <w:t xml:space="preserve">. </w:t>
      </w:r>
      <w:r w:rsidRPr="00EC3602">
        <w:rPr>
          <w:rFonts w:ascii="Arial Narrow" w:hAnsi="Arial Narrow" w:cs="Times-Roman"/>
          <w:sz w:val="24"/>
          <w:szCs w:val="24"/>
        </w:rPr>
        <w:t xml:space="preserve"> </w:t>
      </w:r>
    </w:p>
    <w:p w:rsidR="00293896" w:rsidRPr="00EC3602" w:rsidRDefault="00293896" w:rsidP="00EC3602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 w:val="24"/>
          <w:szCs w:val="24"/>
        </w:rPr>
      </w:pPr>
      <w:r w:rsidRPr="00100A25">
        <w:rPr>
          <w:rFonts w:ascii="Arial Narrow" w:hAnsi="Arial Narrow" w:cs="Times-Roman"/>
          <w:sz w:val="24"/>
          <w:szCs w:val="24"/>
        </w:rPr>
        <w:t>Zwiększenie zdolności instytucjonalnej dwóch operatorów realizujących zadanie</w:t>
      </w:r>
      <w:r w:rsidR="009A2782">
        <w:rPr>
          <w:rFonts w:ascii="Arial Narrow" w:hAnsi="Arial Narrow" w:cs="Times-Roman"/>
          <w:sz w:val="24"/>
          <w:szCs w:val="24"/>
        </w:rPr>
        <w:br/>
      </w:r>
      <w:r w:rsidRPr="00100A25">
        <w:rPr>
          <w:rFonts w:ascii="Arial Narrow" w:hAnsi="Arial Narrow" w:cs="Times-Roman"/>
          <w:sz w:val="24"/>
          <w:szCs w:val="24"/>
        </w:rPr>
        <w:t>w zakresie zarządzania środkami publicznymi oraz pośredniczenie w ich dysponowaniu na</w:t>
      </w:r>
      <w:r w:rsidR="00B77AED">
        <w:rPr>
          <w:rFonts w:ascii="Arial Narrow" w:hAnsi="Arial Narrow" w:cs="Times-Roman"/>
          <w:sz w:val="24"/>
          <w:szCs w:val="24"/>
        </w:rPr>
        <w:t xml:space="preserve"> </w:t>
      </w:r>
      <w:r w:rsidRPr="00EC3602">
        <w:rPr>
          <w:rFonts w:ascii="Arial Narrow" w:hAnsi="Arial Narrow" w:cs="Times-Roman"/>
          <w:sz w:val="24"/>
          <w:szCs w:val="24"/>
        </w:rPr>
        <w:t xml:space="preserve">rzecz grantobiorców poprzez udzielenie przynajmniej 55 </w:t>
      </w:r>
      <w:proofErr w:type="spellStart"/>
      <w:r w:rsidRPr="00EC3602">
        <w:rPr>
          <w:rFonts w:ascii="Arial Narrow" w:hAnsi="Arial Narrow" w:cs="Times-Roman"/>
          <w:sz w:val="24"/>
          <w:szCs w:val="24"/>
        </w:rPr>
        <w:t>mikrodotacji</w:t>
      </w:r>
      <w:proofErr w:type="spellEnd"/>
      <w:r w:rsidRPr="00EC3602">
        <w:rPr>
          <w:rFonts w:ascii="Arial Narrow" w:hAnsi="Arial Narrow" w:cs="Times-Roman"/>
          <w:sz w:val="24"/>
          <w:szCs w:val="24"/>
        </w:rPr>
        <w:t xml:space="preserve"> dla </w:t>
      </w:r>
      <w:r w:rsidR="00EC3602">
        <w:rPr>
          <w:rFonts w:ascii="Arial Narrow" w:hAnsi="Arial Narrow" w:cs="Times-Roman"/>
          <w:sz w:val="24"/>
          <w:szCs w:val="24"/>
        </w:rPr>
        <w:t>młodych organizacji pozarządowych</w:t>
      </w:r>
      <w:r w:rsidRPr="00EC3602">
        <w:rPr>
          <w:rFonts w:ascii="Arial Narrow" w:hAnsi="Arial Narrow" w:cs="Times-Roman"/>
          <w:sz w:val="24"/>
          <w:szCs w:val="24"/>
        </w:rPr>
        <w:t xml:space="preserve"> i wsparcia dla grup nieformalnych/samopomocowych</w:t>
      </w:r>
      <w:r w:rsidR="00EC3602">
        <w:rPr>
          <w:rFonts w:ascii="Arial Narrow" w:hAnsi="Arial Narrow" w:cs="Times-Roman"/>
          <w:sz w:val="24"/>
          <w:szCs w:val="24"/>
        </w:rPr>
        <w:t>.</w:t>
      </w:r>
      <w:r w:rsidRPr="00EC3602">
        <w:rPr>
          <w:rFonts w:ascii="Arial Narrow" w:hAnsi="Arial Narrow" w:cs="Times-Roman"/>
          <w:sz w:val="24"/>
          <w:szCs w:val="24"/>
        </w:rPr>
        <w:t xml:space="preserve"> </w:t>
      </w:r>
    </w:p>
    <w:p w:rsidR="00293896" w:rsidRPr="00100A25" w:rsidRDefault="00293896" w:rsidP="00831FA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  <w:sz w:val="24"/>
          <w:szCs w:val="24"/>
        </w:rPr>
      </w:pPr>
      <w:r w:rsidRPr="00100A25">
        <w:rPr>
          <w:rFonts w:ascii="Arial Narrow" w:hAnsi="Arial Narrow" w:cs="Times-Roman"/>
          <w:sz w:val="24"/>
          <w:szCs w:val="24"/>
        </w:rPr>
        <w:t xml:space="preserve">Zwiększenie wiedzy na temat możliwości realizacji oddolnych inicjatyw w formie projektów wśród min. 189 przedstawicieli/lek grup nieformalnych oraz młodych organizacji potencjalnie zainteresowanych uzyskaniem </w:t>
      </w:r>
      <w:proofErr w:type="spellStart"/>
      <w:r w:rsidRPr="00100A25">
        <w:rPr>
          <w:rFonts w:ascii="Arial Narrow" w:hAnsi="Arial Narrow" w:cs="Times-Roman"/>
          <w:sz w:val="24"/>
          <w:szCs w:val="24"/>
        </w:rPr>
        <w:t>mikrodotacji</w:t>
      </w:r>
      <w:proofErr w:type="spellEnd"/>
      <w:r w:rsidR="00EC3602">
        <w:rPr>
          <w:rFonts w:ascii="Arial Narrow" w:hAnsi="Arial Narrow" w:cs="Times-Roman"/>
          <w:sz w:val="24"/>
          <w:szCs w:val="24"/>
        </w:rPr>
        <w:t xml:space="preserve"> </w:t>
      </w:r>
      <w:r w:rsidRPr="00100A25">
        <w:rPr>
          <w:rFonts w:ascii="Arial Narrow" w:hAnsi="Arial Narrow" w:cs="Times-Roman"/>
          <w:sz w:val="24"/>
          <w:szCs w:val="24"/>
        </w:rPr>
        <w:t>na terenie województwa lubuskiego.</w:t>
      </w:r>
    </w:p>
    <w:p w:rsidR="00293896" w:rsidRPr="00100A25" w:rsidRDefault="00293896" w:rsidP="00831FA0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Narrow" w:hAnsi="Arial Narrow" w:cs="Times-Roman"/>
          <w:sz w:val="24"/>
          <w:szCs w:val="24"/>
        </w:rPr>
      </w:pPr>
    </w:p>
    <w:p w:rsidR="00724DCF" w:rsidRDefault="00724DCF" w:rsidP="00831FA0">
      <w:pPr>
        <w:pStyle w:val="Akapitzlist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Narrow" w:hAnsi="Arial Narrow" w:cs="Times-Roman"/>
          <w:sz w:val="24"/>
          <w:szCs w:val="24"/>
        </w:rPr>
      </w:pPr>
      <w:r w:rsidRPr="00100A25">
        <w:rPr>
          <w:rFonts w:ascii="Arial Narrow" w:hAnsi="Arial Narrow" w:cs="Times-Roman"/>
          <w:sz w:val="24"/>
          <w:szCs w:val="24"/>
        </w:rPr>
        <w:t>Wartość projektu „Startuj z FIO</w:t>
      </w:r>
      <w:r w:rsidR="00336F41">
        <w:rPr>
          <w:rFonts w:ascii="Arial Narrow" w:hAnsi="Arial Narrow" w:cs="Times-Roman"/>
          <w:sz w:val="24"/>
          <w:szCs w:val="24"/>
        </w:rPr>
        <w:t>!</w:t>
      </w:r>
      <w:r w:rsidRPr="00100A25">
        <w:rPr>
          <w:rFonts w:ascii="Arial Narrow" w:hAnsi="Arial Narrow" w:cs="Times-Roman"/>
          <w:sz w:val="24"/>
          <w:szCs w:val="24"/>
        </w:rPr>
        <w:t xml:space="preserve">” w ramach FIO 2017 wynosi </w:t>
      </w:r>
      <w:r w:rsidRPr="00EC3602">
        <w:rPr>
          <w:rFonts w:ascii="Arial Narrow" w:hAnsi="Arial Narrow" w:cs="Times-Roman"/>
          <w:b/>
          <w:sz w:val="24"/>
          <w:szCs w:val="24"/>
        </w:rPr>
        <w:t>370 000,00 zł</w:t>
      </w:r>
      <w:r w:rsidR="00831FA0">
        <w:rPr>
          <w:rFonts w:ascii="Arial Narrow" w:hAnsi="Arial Narrow" w:cs="Times-Roman"/>
          <w:sz w:val="24"/>
          <w:szCs w:val="24"/>
        </w:rPr>
        <w:t>.</w:t>
      </w:r>
    </w:p>
    <w:p w:rsidR="00EC3602" w:rsidRDefault="00EC3602" w:rsidP="00831FA0">
      <w:pPr>
        <w:pStyle w:val="Akapitzlist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Narrow" w:hAnsi="Arial Narrow" w:cs="Times-Roman"/>
          <w:sz w:val="24"/>
          <w:szCs w:val="24"/>
        </w:rPr>
      </w:pPr>
    </w:p>
    <w:p w:rsidR="00EC71A4" w:rsidRPr="00EC3602" w:rsidRDefault="00EC71A4" w:rsidP="00831FA0">
      <w:pPr>
        <w:pStyle w:val="Akapitzlist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 Narrow" w:hAnsi="Arial Narrow" w:cs="Times-Roman"/>
          <w:b/>
          <w:sz w:val="24"/>
          <w:szCs w:val="24"/>
        </w:rPr>
      </w:pPr>
      <w:r>
        <w:rPr>
          <w:rFonts w:ascii="Arial Narrow" w:hAnsi="Arial Narrow" w:cs="Times-Roman"/>
          <w:sz w:val="24"/>
          <w:szCs w:val="24"/>
        </w:rPr>
        <w:t xml:space="preserve">Wartość środków przeznaczonych na </w:t>
      </w:r>
      <w:proofErr w:type="spellStart"/>
      <w:r>
        <w:rPr>
          <w:rFonts w:ascii="Arial Narrow" w:hAnsi="Arial Narrow" w:cs="Times-Roman"/>
          <w:sz w:val="24"/>
          <w:szCs w:val="24"/>
        </w:rPr>
        <w:t>mikrodotacje</w:t>
      </w:r>
      <w:proofErr w:type="spellEnd"/>
      <w:r>
        <w:rPr>
          <w:rFonts w:ascii="Arial Narrow" w:hAnsi="Arial Narrow" w:cs="Times-Roman"/>
          <w:sz w:val="24"/>
          <w:szCs w:val="24"/>
        </w:rPr>
        <w:t xml:space="preserve"> to </w:t>
      </w:r>
      <w:r w:rsidRPr="00EC3602">
        <w:rPr>
          <w:rFonts w:ascii="Arial Narrow" w:hAnsi="Arial Narrow" w:cs="Times-Roman"/>
          <w:b/>
          <w:sz w:val="24"/>
          <w:szCs w:val="24"/>
        </w:rPr>
        <w:t>275 000,00 zł</w:t>
      </w:r>
      <w:r w:rsidR="00EC3602" w:rsidRPr="00EC3602">
        <w:rPr>
          <w:rFonts w:ascii="Arial Narrow" w:hAnsi="Arial Narrow" w:cs="Times-Roman"/>
          <w:b/>
          <w:sz w:val="24"/>
          <w:szCs w:val="24"/>
        </w:rPr>
        <w:t>.</w:t>
      </w:r>
    </w:p>
    <w:p w:rsidR="00293896" w:rsidRPr="00100A25" w:rsidRDefault="00293896" w:rsidP="00831FA0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 Narrow" w:hAnsi="Arial Narrow" w:cs="Times-Roman"/>
          <w:sz w:val="24"/>
          <w:szCs w:val="24"/>
        </w:rPr>
      </w:pPr>
    </w:p>
    <w:p w:rsidR="00293896" w:rsidRPr="00100A25" w:rsidRDefault="00386BF2" w:rsidP="00831FA0">
      <w:pPr>
        <w:pStyle w:val="Nagwek1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bookmarkStart w:id="1" w:name="_Toc488610570"/>
      <w:r w:rsidRPr="00100A25">
        <w:rPr>
          <w:rFonts w:ascii="Arial Narrow" w:hAnsi="Arial Narrow"/>
          <w:sz w:val="24"/>
          <w:szCs w:val="24"/>
        </w:rPr>
        <w:t>Operatorzy</w:t>
      </w:r>
      <w:bookmarkEnd w:id="1"/>
    </w:p>
    <w:p w:rsidR="00386BF2" w:rsidRPr="00100A25" w:rsidRDefault="00386BF2" w:rsidP="00831FA0">
      <w:pPr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>Operatorami środków w ra</w:t>
      </w:r>
      <w:r w:rsidR="00831FA0">
        <w:rPr>
          <w:rFonts w:ascii="Arial Narrow" w:hAnsi="Arial Narrow"/>
          <w:sz w:val="24"/>
          <w:szCs w:val="24"/>
        </w:rPr>
        <w:t>mach projektu „Startuj z FIO</w:t>
      </w:r>
      <w:r w:rsidR="00336F41">
        <w:rPr>
          <w:rFonts w:ascii="Arial Narrow" w:hAnsi="Arial Narrow"/>
          <w:sz w:val="24"/>
          <w:szCs w:val="24"/>
        </w:rPr>
        <w:t>!</w:t>
      </w:r>
      <w:r w:rsidR="00831FA0">
        <w:rPr>
          <w:rFonts w:ascii="Arial Narrow" w:hAnsi="Arial Narrow"/>
          <w:sz w:val="24"/>
          <w:szCs w:val="24"/>
        </w:rPr>
        <w:t>” są</w:t>
      </w:r>
      <w:r w:rsidRPr="00100A25">
        <w:rPr>
          <w:rFonts w:ascii="Arial Narrow" w:hAnsi="Arial Narrow"/>
          <w:sz w:val="24"/>
          <w:szCs w:val="24"/>
        </w:rPr>
        <w:t>:</w:t>
      </w:r>
    </w:p>
    <w:p w:rsidR="00386BF2" w:rsidRPr="00100A25" w:rsidRDefault="00386BF2" w:rsidP="00831FA0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>Stowarzyszenie Lokalna Grupa Działania „Między Odrą a Bobrem” w Zaborze</w:t>
      </w:r>
      <w:r w:rsidR="00831FA0">
        <w:rPr>
          <w:rFonts w:ascii="Arial Narrow" w:hAnsi="Arial Narrow"/>
          <w:sz w:val="24"/>
          <w:szCs w:val="24"/>
        </w:rPr>
        <w:t>.</w:t>
      </w:r>
    </w:p>
    <w:p w:rsidR="004219E6" w:rsidRPr="00336F41" w:rsidRDefault="00386BF2" w:rsidP="00336F41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>Fundacja „Ad</w:t>
      </w:r>
      <w:r w:rsidR="00997BF2">
        <w:rPr>
          <w:rFonts w:ascii="Arial Narrow" w:hAnsi="Arial Narrow"/>
          <w:sz w:val="24"/>
          <w:szCs w:val="24"/>
        </w:rPr>
        <w:t xml:space="preserve"> </w:t>
      </w:r>
      <w:r w:rsidRPr="00100A25">
        <w:rPr>
          <w:rFonts w:ascii="Arial Narrow" w:hAnsi="Arial Narrow"/>
          <w:sz w:val="24"/>
          <w:szCs w:val="24"/>
        </w:rPr>
        <w:t>Rem” w Gorzowie Wielkopolskim</w:t>
      </w:r>
      <w:r w:rsidR="00831FA0">
        <w:rPr>
          <w:rFonts w:ascii="Arial Narrow" w:hAnsi="Arial Narrow"/>
          <w:sz w:val="24"/>
          <w:szCs w:val="24"/>
        </w:rPr>
        <w:t>.</w:t>
      </w:r>
    </w:p>
    <w:p w:rsidR="00336F41" w:rsidRDefault="00336F41" w:rsidP="00386BF2">
      <w:pPr>
        <w:pStyle w:val="Akapitzlist"/>
        <w:ind w:hanging="720"/>
        <w:rPr>
          <w:rFonts w:ascii="Arial Narrow" w:hAnsi="Arial Narrow"/>
          <w:sz w:val="24"/>
          <w:szCs w:val="24"/>
        </w:rPr>
      </w:pPr>
    </w:p>
    <w:p w:rsidR="00336F41" w:rsidRDefault="00336F41" w:rsidP="00386BF2">
      <w:pPr>
        <w:pStyle w:val="Akapitzlist"/>
        <w:ind w:hanging="720"/>
        <w:rPr>
          <w:rFonts w:ascii="Arial Narrow" w:hAnsi="Arial Narrow"/>
          <w:sz w:val="24"/>
          <w:szCs w:val="24"/>
        </w:rPr>
      </w:pPr>
    </w:p>
    <w:p w:rsidR="00336F41" w:rsidRDefault="00336F41" w:rsidP="00386BF2">
      <w:pPr>
        <w:pStyle w:val="Akapitzlist"/>
        <w:ind w:hanging="720"/>
        <w:rPr>
          <w:rFonts w:ascii="Arial Narrow" w:hAnsi="Arial Narrow"/>
          <w:sz w:val="24"/>
          <w:szCs w:val="24"/>
        </w:rPr>
      </w:pPr>
    </w:p>
    <w:p w:rsidR="00336F41" w:rsidRDefault="00336F41" w:rsidP="00386BF2">
      <w:pPr>
        <w:pStyle w:val="Akapitzlist"/>
        <w:ind w:hanging="720"/>
        <w:rPr>
          <w:rFonts w:ascii="Arial Narrow" w:hAnsi="Arial Narrow"/>
          <w:sz w:val="24"/>
          <w:szCs w:val="24"/>
        </w:rPr>
      </w:pPr>
    </w:p>
    <w:p w:rsidR="00336F41" w:rsidRDefault="00336F41" w:rsidP="00386BF2">
      <w:pPr>
        <w:pStyle w:val="Akapitzlist"/>
        <w:ind w:hanging="720"/>
        <w:rPr>
          <w:rFonts w:ascii="Arial Narrow" w:hAnsi="Arial Narrow"/>
          <w:sz w:val="24"/>
          <w:szCs w:val="24"/>
        </w:rPr>
      </w:pPr>
    </w:p>
    <w:p w:rsidR="00336F41" w:rsidRDefault="00336F41" w:rsidP="00386BF2">
      <w:pPr>
        <w:pStyle w:val="Akapitzlist"/>
        <w:ind w:hanging="720"/>
        <w:rPr>
          <w:rFonts w:ascii="Arial Narrow" w:hAnsi="Arial Narrow"/>
          <w:sz w:val="24"/>
          <w:szCs w:val="24"/>
        </w:rPr>
      </w:pPr>
    </w:p>
    <w:p w:rsidR="00336F41" w:rsidRDefault="00336F41" w:rsidP="00386BF2">
      <w:pPr>
        <w:pStyle w:val="Akapitzlist"/>
        <w:ind w:hanging="720"/>
        <w:rPr>
          <w:rFonts w:ascii="Arial Narrow" w:hAnsi="Arial Narrow"/>
          <w:sz w:val="24"/>
          <w:szCs w:val="24"/>
        </w:rPr>
      </w:pPr>
    </w:p>
    <w:p w:rsidR="00336F41" w:rsidRDefault="00336F41" w:rsidP="00386BF2">
      <w:pPr>
        <w:pStyle w:val="Akapitzlist"/>
        <w:ind w:hanging="720"/>
        <w:rPr>
          <w:rFonts w:ascii="Arial Narrow" w:hAnsi="Arial Narrow"/>
          <w:sz w:val="24"/>
          <w:szCs w:val="24"/>
        </w:rPr>
      </w:pPr>
    </w:p>
    <w:p w:rsidR="00336F41" w:rsidRDefault="00336F41" w:rsidP="00386BF2">
      <w:pPr>
        <w:pStyle w:val="Akapitzlist"/>
        <w:ind w:hanging="720"/>
        <w:rPr>
          <w:rFonts w:ascii="Arial Narrow" w:hAnsi="Arial Narrow"/>
          <w:sz w:val="24"/>
          <w:szCs w:val="24"/>
        </w:rPr>
      </w:pPr>
    </w:p>
    <w:p w:rsidR="00386BF2" w:rsidRDefault="00386BF2" w:rsidP="00386BF2">
      <w:pPr>
        <w:pStyle w:val="Akapitzlist"/>
        <w:ind w:hanging="720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lastRenderedPageBreak/>
        <w:t>Zasięg terytorialny działania Operatorów:</w:t>
      </w:r>
    </w:p>
    <w:p w:rsidR="00386BF2" w:rsidRPr="00100A25" w:rsidRDefault="00386BF2" w:rsidP="00386BF2">
      <w:pPr>
        <w:pStyle w:val="Akapitzlist"/>
        <w:ind w:hanging="720"/>
        <w:rPr>
          <w:rFonts w:ascii="Arial Narrow" w:hAnsi="Arial Narrow"/>
          <w:sz w:val="24"/>
          <w:szCs w:val="24"/>
        </w:rPr>
      </w:pPr>
    </w:p>
    <w:tbl>
      <w:tblPr>
        <w:tblStyle w:val="redniasiatka1akcent5"/>
        <w:tblW w:w="0" w:type="auto"/>
        <w:tblLook w:val="04A0" w:firstRow="1" w:lastRow="0" w:firstColumn="1" w:lastColumn="0" w:noHBand="0" w:noVBand="1"/>
      </w:tblPr>
      <w:tblGrid>
        <w:gridCol w:w="849"/>
        <w:gridCol w:w="3962"/>
        <w:gridCol w:w="4241"/>
      </w:tblGrid>
      <w:tr w:rsidR="00386BF2" w:rsidRPr="00100A25" w:rsidTr="00057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386BF2" w:rsidRPr="00100A25" w:rsidRDefault="00386BF2" w:rsidP="00386BF2">
            <w:pPr>
              <w:pStyle w:val="Akapitzlist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:rsidR="00386BF2" w:rsidRPr="00100A25" w:rsidRDefault="00386BF2" w:rsidP="00386BF2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OPERATOR</w:t>
            </w:r>
          </w:p>
        </w:tc>
        <w:tc>
          <w:tcPr>
            <w:tcW w:w="4247" w:type="dxa"/>
          </w:tcPr>
          <w:p w:rsidR="00386BF2" w:rsidRPr="00100A25" w:rsidRDefault="00386BF2" w:rsidP="00386BF2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ZASIĘG</w:t>
            </w:r>
          </w:p>
        </w:tc>
      </w:tr>
      <w:tr w:rsidR="00386BF2" w:rsidRPr="00100A25" w:rsidTr="0005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386BF2" w:rsidRPr="00100A25" w:rsidRDefault="00386BF2" w:rsidP="000577E5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:rsidR="00386BF2" w:rsidRPr="00100A25" w:rsidRDefault="00386BF2" w:rsidP="000577E5">
            <w:pPr>
              <w:pStyle w:val="Akapitzlis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Stowarzysz</w:t>
            </w:r>
            <w:r w:rsidR="000577E5">
              <w:rPr>
                <w:rFonts w:ascii="Arial Narrow" w:hAnsi="Arial Narrow"/>
                <w:sz w:val="24"/>
                <w:szCs w:val="24"/>
              </w:rPr>
              <w:t>enie Lokalna Grupa Działania „Między Odrą</w:t>
            </w:r>
            <w:r w:rsidRPr="00100A25">
              <w:rPr>
                <w:rFonts w:ascii="Arial Narrow" w:hAnsi="Arial Narrow"/>
                <w:sz w:val="24"/>
                <w:szCs w:val="24"/>
              </w:rPr>
              <w:t xml:space="preserve"> a Bobrem”</w:t>
            </w:r>
          </w:p>
        </w:tc>
        <w:tc>
          <w:tcPr>
            <w:tcW w:w="4247" w:type="dxa"/>
          </w:tcPr>
          <w:p w:rsidR="00386BF2" w:rsidRPr="00100A25" w:rsidRDefault="00386BF2" w:rsidP="00386BF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-Roman"/>
                <w:sz w:val="24"/>
                <w:szCs w:val="24"/>
              </w:rPr>
            </w:pPr>
            <w:r w:rsidRPr="00100A25">
              <w:rPr>
                <w:rFonts w:ascii="Arial Narrow" w:hAnsi="Arial Narrow" w:cs="Times-Roman"/>
                <w:sz w:val="24"/>
                <w:szCs w:val="24"/>
              </w:rPr>
              <w:t>powiat zielonogórski</w:t>
            </w:r>
            <w:r w:rsidR="00336F41">
              <w:rPr>
                <w:rFonts w:ascii="Arial Narrow" w:hAnsi="Arial Narrow" w:cs="Times-Roman"/>
                <w:sz w:val="24"/>
                <w:szCs w:val="24"/>
              </w:rPr>
              <w:t xml:space="preserve"> ziemski</w:t>
            </w:r>
            <w:r w:rsidRPr="00100A25">
              <w:rPr>
                <w:rFonts w:ascii="Arial Narrow" w:hAnsi="Arial Narrow" w:cs="Times-Roman"/>
                <w:sz w:val="24"/>
                <w:szCs w:val="24"/>
              </w:rPr>
              <w:t>,</w:t>
            </w:r>
          </w:p>
          <w:p w:rsidR="00386BF2" w:rsidRPr="00100A25" w:rsidRDefault="00386BF2" w:rsidP="00386BF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-Roman"/>
                <w:sz w:val="24"/>
                <w:szCs w:val="24"/>
              </w:rPr>
            </w:pPr>
            <w:r w:rsidRPr="00100A25">
              <w:rPr>
                <w:rFonts w:ascii="Arial Narrow" w:hAnsi="Arial Narrow" w:cs="Times-Roman"/>
                <w:sz w:val="24"/>
                <w:szCs w:val="24"/>
              </w:rPr>
              <w:t xml:space="preserve">powiat grodzki Zielona Góra, </w:t>
            </w:r>
          </w:p>
          <w:p w:rsidR="00386BF2" w:rsidRPr="00100A25" w:rsidRDefault="00386BF2" w:rsidP="00386BF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-Roman"/>
                <w:sz w:val="24"/>
                <w:szCs w:val="24"/>
              </w:rPr>
            </w:pPr>
            <w:r w:rsidRPr="00100A25">
              <w:rPr>
                <w:rFonts w:ascii="Arial Narrow" w:hAnsi="Arial Narrow" w:cs="Times-Roman"/>
                <w:sz w:val="24"/>
                <w:szCs w:val="24"/>
              </w:rPr>
              <w:t>powiat nowosolski,</w:t>
            </w:r>
          </w:p>
          <w:p w:rsidR="00386BF2" w:rsidRPr="00100A25" w:rsidRDefault="00386BF2" w:rsidP="00386BF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-Roman"/>
                <w:sz w:val="24"/>
                <w:szCs w:val="24"/>
              </w:rPr>
            </w:pPr>
            <w:r w:rsidRPr="00100A25">
              <w:rPr>
                <w:rFonts w:ascii="Arial Narrow" w:hAnsi="Arial Narrow" w:cs="Times-Roman"/>
                <w:sz w:val="24"/>
                <w:szCs w:val="24"/>
              </w:rPr>
              <w:t xml:space="preserve">powiat wschowski, </w:t>
            </w:r>
          </w:p>
          <w:p w:rsidR="00386BF2" w:rsidRPr="00100A25" w:rsidRDefault="00386BF2" w:rsidP="00386BF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-Roman"/>
                <w:sz w:val="24"/>
                <w:szCs w:val="24"/>
              </w:rPr>
            </w:pPr>
            <w:r w:rsidRPr="00100A25">
              <w:rPr>
                <w:rFonts w:ascii="Arial Narrow" w:hAnsi="Arial Narrow" w:cs="Times-Roman"/>
                <w:sz w:val="24"/>
                <w:szCs w:val="24"/>
              </w:rPr>
              <w:t xml:space="preserve">powiat żarski, </w:t>
            </w:r>
          </w:p>
          <w:p w:rsidR="00386BF2" w:rsidRPr="00100A25" w:rsidRDefault="00386BF2" w:rsidP="00386BF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-Roman"/>
                <w:sz w:val="24"/>
                <w:szCs w:val="24"/>
              </w:rPr>
            </w:pPr>
            <w:r w:rsidRPr="00100A25">
              <w:rPr>
                <w:rFonts w:ascii="Arial Narrow" w:hAnsi="Arial Narrow" w:cs="Times-Roman"/>
                <w:sz w:val="24"/>
                <w:szCs w:val="24"/>
              </w:rPr>
              <w:t xml:space="preserve">powiat żagański, </w:t>
            </w:r>
          </w:p>
          <w:p w:rsidR="00386BF2" w:rsidRPr="00807B62" w:rsidRDefault="00386BF2" w:rsidP="00807B6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-Roman"/>
                <w:sz w:val="24"/>
                <w:szCs w:val="24"/>
              </w:rPr>
            </w:pPr>
            <w:r w:rsidRPr="00100A25">
              <w:rPr>
                <w:rFonts w:ascii="Arial Narrow" w:hAnsi="Arial Narrow" w:cs="Times-Roman"/>
                <w:sz w:val="24"/>
                <w:szCs w:val="24"/>
              </w:rPr>
              <w:t>powia</w:t>
            </w:r>
            <w:r w:rsidR="00807B62">
              <w:rPr>
                <w:rFonts w:ascii="Arial Narrow" w:hAnsi="Arial Narrow" w:cs="Times-Roman"/>
                <w:sz w:val="24"/>
                <w:szCs w:val="24"/>
              </w:rPr>
              <w:t xml:space="preserve">t </w:t>
            </w:r>
            <w:r w:rsidRPr="00807B62">
              <w:rPr>
                <w:rFonts w:ascii="Arial Narrow" w:hAnsi="Arial Narrow" w:cs="Times-Roman"/>
                <w:sz w:val="24"/>
                <w:szCs w:val="24"/>
              </w:rPr>
              <w:t>krośnieński</w:t>
            </w:r>
          </w:p>
        </w:tc>
      </w:tr>
      <w:tr w:rsidR="00386BF2" w:rsidRPr="00100A25" w:rsidTr="00057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386BF2" w:rsidRPr="00100A25" w:rsidRDefault="00386BF2" w:rsidP="000577E5">
            <w:pPr>
              <w:pStyle w:val="Akapitzlist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:rsidR="00386BF2" w:rsidRPr="00100A25" w:rsidRDefault="00386BF2" w:rsidP="000577E5">
            <w:pPr>
              <w:pStyle w:val="Akapitzli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Fundacja „Ad</w:t>
            </w:r>
            <w:r w:rsidR="00997BF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00A25">
              <w:rPr>
                <w:rFonts w:ascii="Arial Narrow" w:hAnsi="Arial Narrow"/>
                <w:sz w:val="24"/>
                <w:szCs w:val="24"/>
              </w:rPr>
              <w:t>Rem”</w:t>
            </w:r>
          </w:p>
        </w:tc>
        <w:tc>
          <w:tcPr>
            <w:tcW w:w="4247" w:type="dxa"/>
          </w:tcPr>
          <w:p w:rsidR="00386BF2" w:rsidRPr="00100A25" w:rsidRDefault="00386BF2" w:rsidP="00386BF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-Roman"/>
                <w:sz w:val="24"/>
                <w:szCs w:val="24"/>
              </w:rPr>
            </w:pPr>
            <w:r w:rsidRPr="00100A25">
              <w:rPr>
                <w:rFonts w:ascii="Arial Narrow" w:hAnsi="Arial Narrow" w:cs="Times-Roman"/>
                <w:sz w:val="24"/>
                <w:szCs w:val="24"/>
              </w:rPr>
              <w:t>powiat gorzowski</w:t>
            </w:r>
            <w:r w:rsidR="00336F41">
              <w:rPr>
                <w:rFonts w:ascii="Arial Narrow" w:hAnsi="Arial Narrow" w:cs="Times-Roman"/>
                <w:sz w:val="24"/>
                <w:szCs w:val="24"/>
              </w:rPr>
              <w:t xml:space="preserve"> ziemski</w:t>
            </w:r>
            <w:r w:rsidRPr="00100A25">
              <w:rPr>
                <w:rFonts w:ascii="Arial Narrow" w:hAnsi="Arial Narrow" w:cs="Times-Roman"/>
                <w:sz w:val="24"/>
                <w:szCs w:val="24"/>
              </w:rPr>
              <w:t xml:space="preserve">, </w:t>
            </w:r>
          </w:p>
          <w:p w:rsidR="00386BF2" w:rsidRPr="00100A25" w:rsidRDefault="00386BF2" w:rsidP="00386BF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-Roman"/>
                <w:sz w:val="24"/>
                <w:szCs w:val="24"/>
              </w:rPr>
            </w:pPr>
            <w:r w:rsidRPr="00100A25">
              <w:rPr>
                <w:rFonts w:ascii="Arial Narrow" w:hAnsi="Arial Narrow" w:cs="Times-Roman"/>
                <w:sz w:val="24"/>
                <w:szCs w:val="24"/>
              </w:rPr>
              <w:t xml:space="preserve">powiat grodzki Gorzów Wlkp., </w:t>
            </w:r>
          </w:p>
          <w:p w:rsidR="00386BF2" w:rsidRPr="00100A25" w:rsidRDefault="00831FA0" w:rsidP="00386BF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-Roman"/>
                <w:sz w:val="24"/>
                <w:szCs w:val="24"/>
              </w:rPr>
            </w:pPr>
            <w:r>
              <w:rPr>
                <w:rFonts w:ascii="Arial Narrow" w:hAnsi="Arial Narrow" w:cs="Times-Roman"/>
                <w:sz w:val="24"/>
                <w:szCs w:val="24"/>
              </w:rPr>
              <w:t>powiat strzelecko-drezdenecki,</w:t>
            </w:r>
            <w:r w:rsidR="00386BF2" w:rsidRPr="00100A25">
              <w:rPr>
                <w:rFonts w:ascii="Arial Narrow" w:hAnsi="Arial Narrow" w:cs="Times-Roman"/>
                <w:sz w:val="24"/>
                <w:szCs w:val="24"/>
              </w:rPr>
              <w:t xml:space="preserve"> </w:t>
            </w:r>
          </w:p>
          <w:p w:rsidR="00386BF2" w:rsidRPr="00100A25" w:rsidRDefault="00386BF2" w:rsidP="00386BF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-Roman"/>
                <w:sz w:val="24"/>
                <w:szCs w:val="24"/>
              </w:rPr>
            </w:pPr>
            <w:r w:rsidRPr="00100A25">
              <w:rPr>
                <w:rFonts w:ascii="Arial Narrow" w:hAnsi="Arial Narrow" w:cs="Times-Roman"/>
                <w:sz w:val="24"/>
                <w:szCs w:val="24"/>
              </w:rPr>
              <w:t xml:space="preserve">powiat słubicki, </w:t>
            </w:r>
          </w:p>
          <w:p w:rsidR="00386BF2" w:rsidRPr="00100A25" w:rsidRDefault="00386BF2" w:rsidP="00386BF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-Roman"/>
                <w:sz w:val="24"/>
                <w:szCs w:val="24"/>
              </w:rPr>
            </w:pPr>
            <w:r w:rsidRPr="00100A25">
              <w:rPr>
                <w:rFonts w:ascii="Arial Narrow" w:hAnsi="Arial Narrow" w:cs="Times-Roman"/>
                <w:sz w:val="24"/>
                <w:szCs w:val="24"/>
              </w:rPr>
              <w:t xml:space="preserve">powiat sulęciński, </w:t>
            </w:r>
          </w:p>
          <w:p w:rsidR="00386BF2" w:rsidRPr="00100A25" w:rsidRDefault="00386BF2" w:rsidP="00386BF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-Roman"/>
                <w:sz w:val="24"/>
                <w:szCs w:val="24"/>
              </w:rPr>
            </w:pPr>
            <w:r w:rsidRPr="00100A25">
              <w:rPr>
                <w:rFonts w:ascii="Arial Narrow" w:hAnsi="Arial Narrow" w:cs="Times-Roman"/>
                <w:sz w:val="24"/>
                <w:szCs w:val="24"/>
              </w:rPr>
              <w:t>powiat świebodziński,</w:t>
            </w:r>
          </w:p>
          <w:p w:rsidR="00386BF2" w:rsidRPr="00100A25" w:rsidRDefault="00386BF2" w:rsidP="00386BF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-Roman"/>
                <w:sz w:val="24"/>
                <w:szCs w:val="24"/>
              </w:rPr>
            </w:pPr>
            <w:r w:rsidRPr="00100A25">
              <w:rPr>
                <w:rFonts w:ascii="Arial Narrow" w:hAnsi="Arial Narrow" w:cs="Times-Roman"/>
                <w:sz w:val="24"/>
                <w:szCs w:val="24"/>
              </w:rPr>
              <w:t>powiat międzyrzecki</w:t>
            </w:r>
          </w:p>
        </w:tc>
      </w:tr>
    </w:tbl>
    <w:p w:rsidR="00386BF2" w:rsidRPr="00100A25" w:rsidRDefault="00386BF2" w:rsidP="00386BF2">
      <w:pPr>
        <w:pStyle w:val="Akapitzlist"/>
        <w:ind w:hanging="720"/>
        <w:rPr>
          <w:rFonts w:ascii="Arial Narrow" w:hAnsi="Arial Narrow"/>
          <w:sz w:val="24"/>
          <w:szCs w:val="24"/>
        </w:rPr>
      </w:pPr>
    </w:p>
    <w:p w:rsidR="00293896" w:rsidRPr="00100A25" w:rsidRDefault="00293896" w:rsidP="00293896">
      <w:pPr>
        <w:pStyle w:val="Akapitzlist"/>
        <w:autoSpaceDE w:val="0"/>
        <w:autoSpaceDN w:val="0"/>
        <w:adjustRightInd w:val="0"/>
        <w:spacing w:after="0" w:line="240" w:lineRule="auto"/>
        <w:ind w:left="1440"/>
        <w:rPr>
          <w:rFonts w:ascii="Arial Narrow" w:hAnsi="Arial Narrow" w:cs="Times-Roman"/>
          <w:sz w:val="24"/>
          <w:szCs w:val="24"/>
        </w:rPr>
      </w:pPr>
    </w:p>
    <w:p w:rsidR="00293896" w:rsidRPr="00100A25" w:rsidRDefault="00B4617C" w:rsidP="00293896">
      <w:pPr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>Biura projektu „Startuj z FIO</w:t>
      </w:r>
      <w:r w:rsidR="00336F41">
        <w:rPr>
          <w:rFonts w:ascii="Arial Narrow" w:hAnsi="Arial Narrow"/>
          <w:sz w:val="24"/>
          <w:szCs w:val="24"/>
        </w:rPr>
        <w:t>!</w:t>
      </w:r>
      <w:r w:rsidRPr="00100A25">
        <w:rPr>
          <w:rFonts w:ascii="Arial Narrow" w:hAnsi="Arial Narrow"/>
          <w:sz w:val="24"/>
          <w:szCs w:val="24"/>
        </w:rPr>
        <w:t>”/Punkty konsultacyjno-doradcze:</w:t>
      </w:r>
    </w:p>
    <w:p w:rsidR="00B4617C" w:rsidRPr="00100A25" w:rsidRDefault="00B4617C" w:rsidP="00293896">
      <w:pPr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>Biura i P</w:t>
      </w:r>
      <w:r w:rsidR="00831FA0">
        <w:rPr>
          <w:rFonts w:ascii="Arial Narrow" w:hAnsi="Arial Narrow"/>
          <w:sz w:val="24"/>
          <w:szCs w:val="24"/>
        </w:rPr>
        <w:t>unkty  konsultacyjno-doradcze są</w:t>
      </w:r>
      <w:r w:rsidRPr="00100A25">
        <w:rPr>
          <w:rFonts w:ascii="Arial Narrow" w:hAnsi="Arial Narrow"/>
          <w:sz w:val="24"/>
          <w:szCs w:val="24"/>
        </w:rPr>
        <w:t xml:space="preserve"> prowadzone w siedzibach </w:t>
      </w:r>
      <w:r w:rsidR="00831FA0">
        <w:rPr>
          <w:rFonts w:ascii="Arial Narrow" w:hAnsi="Arial Narrow"/>
          <w:sz w:val="24"/>
          <w:szCs w:val="24"/>
        </w:rPr>
        <w:t xml:space="preserve">obu </w:t>
      </w:r>
      <w:r w:rsidRPr="00100A25">
        <w:rPr>
          <w:rFonts w:ascii="Arial Narrow" w:hAnsi="Arial Narrow"/>
          <w:sz w:val="24"/>
          <w:szCs w:val="24"/>
        </w:rPr>
        <w:t>Operatorów:</w:t>
      </w:r>
    </w:p>
    <w:p w:rsidR="00B4617C" w:rsidRPr="00100A25" w:rsidRDefault="00B4617C" w:rsidP="00293896">
      <w:pPr>
        <w:rPr>
          <w:rFonts w:ascii="Arial Narrow" w:hAnsi="Arial Narrow"/>
          <w:sz w:val="24"/>
          <w:szCs w:val="24"/>
        </w:rPr>
      </w:pPr>
    </w:p>
    <w:tbl>
      <w:tblPr>
        <w:tblStyle w:val="redniasiatka1akcent5"/>
        <w:tblW w:w="0" w:type="auto"/>
        <w:tblLook w:val="04A0" w:firstRow="1" w:lastRow="0" w:firstColumn="1" w:lastColumn="0" w:noHBand="0" w:noVBand="1"/>
      </w:tblPr>
      <w:tblGrid>
        <w:gridCol w:w="657"/>
        <w:gridCol w:w="1942"/>
        <w:gridCol w:w="3391"/>
        <w:gridCol w:w="3062"/>
      </w:tblGrid>
      <w:tr w:rsidR="00B4617C" w:rsidRPr="00100A25" w:rsidTr="00807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B4617C" w:rsidRPr="00100A25" w:rsidRDefault="00B4617C" w:rsidP="00293896">
            <w:pPr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2201" w:type="dxa"/>
          </w:tcPr>
          <w:p w:rsidR="00B4617C" w:rsidRPr="00100A25" w:rsidRDefault="00B4617C" w:rsidP="00293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Operator</w:t>
            </w:r>
          </w:p>
        </w:tc>
        <w:tc>
          <w:tcPr>
            <w:tcW w:w="1849" w:type="dxa"/>
          </w:tcPr>
          <w:p w:rsidR="00B4617C" w:rsidRPr="00100A25" w:rsidRDefault="00B4617C" w:rsidP="00293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Dane do kontaktu</w:t>
            </w:r>
          </w:p>
        </w:tc>
        <w:tc>
          <w:tcPr>
            <w:tcW w:w="4247" w:type="dxa"/>
          </w:tcPr>
          <w:p w:rsidR="00B4617C" w:rsidRPr="00100A25" w:rsidRDefault="00B4617C" w:rsidP="002938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Osoby do kontaktu</w:t>
            </w:r>
          </w:p>
        </w:tc>
      </w:tr>
      <w:tr w:rsidR="00B4617C" w:rsidRPr="00100A25" w:rsidTr="00807B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B4617C" w:rsidRPr="00100A25" w:rsidRDefault="00B4617C" w:rsidP="00B4617C">
            <w:pPr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201" w:type="dxa"/>
            <w:vAlign w:val="center"/>
          </w:tcPr>
          <w:p w:rsidR="00B4617C" w:rsidRPr="00100A25" w:rsidRDefault="00B4617C" w:rsidP="00807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Stowarzyszenie Lokalna Grupa Działania „Między Odrą a Bobrem”</w:t>
            </w:r>
          </w:p>
        </w:tc>
        <w:tc>
          <w:tcPr>
            <w:tcW w:w="1849" w:type="dxa"/>
          </w:tcPr>
          <w:p w:rsidR="00B4617C" w:rsidRPr="00100A25" w:rsidRDefault="00B4617C" w:rsidP="00B46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Ul. Lipowa 1</w:t>
            </w:r>
          </w:p>
          <w:p w:rsidR="00B4617C" w:rsidRPr="00100A25" w:rsidRDefault="00B4617C" w:rsidP="00B46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Tel. 68 320 13 55</w:t>
            </w:r>
            <w:r w:rsidR="00336F41">
              <w:rPr>
                <w:rFonts w:ascii="Arial Narrow" w:hAnsi="Arial Narrow"/>
                <w:sz w:val="24"/>
                <w:szCs w:val="24"/>
              </w:rPr>
              <w:t xml:space="preserve">; </w:t>
            </w:r>
            <w:r w:rsidRPr="00100A25">
              <w:rPr>
                <w:rFonts w:ascii="Arial Narrow" w:hAnsi="Arial Narrow"/>
                <w:sz w:val="24"/>
                <w:szCs w:val="24"/>
              </w:rPr>
              <w:t>603 505 517</w:t>
            </w:r>
          </w:p>
          <w:p w:rsidR="00B4617C" w:rsidRPr="00100A25" w:rsidRDefault="00B4617C" w:rsidP="00B46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 xml:space="preserve">e-mail: </w:t>
            </w:r>
          </w:p>
          <w:p w:rsidR="00B4617C" w:rsidRPr="00100A25" w:rsidRDefault="004021DC" w:rsidP="00B46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hyperlink r:id="rId11" w:history="1">
              <w:r w:rsidR="00B4617C" w:rsidRPr="00100A25">
                <w:rPr>
                  <w:rStyle w:val="Hipercze"/>
                  <w:rFonts w:ascii="Arial Narrow" w:hAnsi="Arial Narrow"/>
                  <w:sz w:val="24"/>
                  <w:szCs w:val="24"/>
                </w:rPr>
                <w:t>j.charewicz@miedzyodraabobrem.pl</w:t>
              </w:r>
            </w:hyperlink>
          </w:p>
          <w:p w:rsidR="00B4617C" w:rsidRPr="00100A25" w:rsidRDefault="004021DC" w:rsidP="00B46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hyperlink r:id="rId12" w:history="1">
              <w:r w:rsidR="00B4617C" w:rsidRPr="00100A25">
                <w:rPr>
                  <w:rStyle w:val="Hipercze"/>
                  <w:rFonts w:ascii="Arial Narrow" w:hAnsi="Arial Narrow"/>
                  <w:sz w:val="24"/>
                  <w:szCs w:val="24"/>
                </w:rPr>
                <w:t>k.drozak@miedzyodraabobrem</w:t>
              </w:r>
            </w:hyperlink>
          </w:p>
          <w:p w:rsidR="00B4617C" w:rsidRPr="00100A25" w:rsidRDefault="00B4617C" w:rsidP="00B461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47" w:type="dxa"/>
          </w:tcPr>
          <w:p w:rsidR="00C01C1E" w:rsidRPr="00C01C1E" w:rsidRDefault="00C01C1E" w:rsidP="00B4617C">
            <w:pPr>
              <w:pStyle w:val="Akapitzlist"/>
              <w:numPr>
                <w:ilvl w:val="2"/>
                <w:numId w:val="5"/>
              </w:numPr>
              <w:ind w:left="175" w:hanging="9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C01C1E" w:rsidRPr="00C01C1E" w:rsidRDefault="00C01C1E" w:rsidP="00B4617C">
            <w:pPr>
              <w:pStyle w:val="Akapitzlist"/>
              <w:numPr>
                <w:ilvl w:val="2"/>
                <w:numId w:val="5"/>
              </w:numPr>
              <w:ind w:left="175" w:hanging="9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B4617C" w:rsidRPr="00100A25" w:rsidRDefault="00807B62" w:rsidP="00B4617C">
            <w:pPr>
              <w:pStyle w:val="Akapitzlist"/>
              <w:numPr>
                <w:ilvl w:val="2"/>
                <w:numId w:val="5"/>
              </w:numPr>
              <w:ind w:left="175" w:hanging="9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07B62">
              <w:rPr>
                <w:rFonts w:ascii="Arial Narrow" w:hAnsi="Arial Narrow"/>
                <w:b/>
                <w:sz w:val="24"/>
                <w:szCs w:val="24"/>
              </w:rPr>
              <w:t>Joanna Charewicz-Ostrowska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31FA0" w:rsidRDefault="00831FA0" w:rsidP="00B4617C">
            <w:pPr>
              <w:pStyle w:val="Akapitzlist"/>
              <w:numPr>
                <w:ilvl w:val="2"/>
                <w:numId w:val="5"/>
              </w:numPr>
              <w:ind w:left="175" w:hanging="9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B4617C" w:rsidRPr="00100A25" w:rsidRDefault="00807B62" w:rsidP="00B7230D">
            <w:pPr>
              <w:pStyle w:val="Akapitzlist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07B62">
              <w:rPr>
                <w:rFonts w:ascii="Arial Narrow" w:hAnsi="Arial Narrow"/>
                <w:b/>
                <w:sz w:val="24"/>
                <w:szCs w:val="24"/>
              </w:rPr>
              <w:t xml:space="preserve">Katarzyna </w:t>
            </w:r>
            <w:proofErr w:type="spellStart"/>
            <w:r w:rsidRPr="00807B62">
              <w:rPr>
                <w:rFonts w:ascii="Arial Narrow" w:hAnsi="Arial Narrow"/>
                <w:b/>
                <w:sz w:val="24"/>
                <w:szCs w:val="24"/>
              </w:rPr>
              <w:t>Drożak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4617C" w:rsidRPr="00100A25" w:rsidTr="00807B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" w:type="dxa"/>
          </w:tcPr>
          <w:p w:rsidR="00B4617C" w:rsidRPr="00100A25" w:rsidRDefault="00B4617C" w:rsidP="00293896">
            <w:pPr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201" w:type="dxa"/>
            <w:vAlign w:val="center"/>
          </w:tcPr>
          <w:p w:rsidR="00B4617C" w:rsidRPr="00100A25" w:rsidRDefault="00B4617C" w:rsidP="00807B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Fundacja „Ad</w:t>
            </w:r>
            <w:r w:rsidR="00997BF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00A25">
              <w:rPr>
                <w:rFonts w:ascii="Arial Narrow" w:hAnsi="Arial Narrow"/>
                <w:sz w:val="24"/>
                <w:szCs w:val="24"/>
              </w:rPr>
              <w:t>Rem”</w:t>
            </w:r>
          </w:p>
        </w:tc>
        <w:tc>
          <w:tcPr>
            <w:tcW w:w="1849" w:type="dxa"/>
          </w:tcPr>
          <w:p w:rsidR="00B4617C" w:rsidRPr="00100A25" w:rsidRDefault="00831FA0" w:rsidP="00293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Ul. Łokietka 28</w:t>
            </w:r>
          </w:p>
          <w:p w:rsidR="00B4617C" w:rsidRPr="00100A25" w:rsidRDefault="00B4617C" w:rsidP="00293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66-400 Gorzów Wlkp.</w:t>
            </w:r>
          </w:p>
          <w:p w:rsidR="00B4617C" w:rsidRPr="00100A25" w:rsidRDefault="00B4617C" w:rsidP="00293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Tel.</w:t>
            </w:r>
            <w:r w:rsidR="00C01C1E">
              <w:rPr>
                <w:rFonts w:ascii="Arial Narrow" w:hAnsi="Arial Narrow"/>
                <w:sz w:val="24"/>
                <w:szCs w:val="24"/>
              </w:rPr>
              <w:t xml:space="preserve"> 694 482 891</w:t>
            </w:r>
          </w:p>
          <w:p w:rsidR="00B4617C" w:rsidRPr="00100A25" w:rsidRDefault="00B4617C" w:rsidP="00C01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100A25">
              <w:rPr>
                <w:rFonts w:ascii="Arial Narrow" w:hAnsi="Arial Narrow"/>
                <w:sz w:val="24"/>
                <w:szCs w:val="24"/>
              </w:rPr>
              <w:t>e-mail:</w:t>
            </w:r>
            <w:r w:rsidR="00C01C1E">
              <w:rPr>
                <w:rFonts w:ascii="Arial Narrow" w:hAnsi="Arial Narrow"/>
                <w:sz w:val="24"/>
                <w:szCs w:val="24"/>
              </w:rPr>
              <w:t xml:space="preserve"> regranting.far</w:t>
            </w:r>
            <w:r w:rsidR="00831FA0">
              <w:rPr>
                <w:rFonts w:ascii="Arial Narrow" w:hAnsi="Arial Narrow"/>
                <w:sz w:val="24"/>
                <w:szCs w:val="24"/>
              </w:rPr>
              <w:t>@gmail.com</w:t>
            </w:r>
          </w:p>
        </w:tc>
        <w:tc>
          <w:tcPr>
            <w:tcW w:w="4247" w:type="dxa"/>
          </w:tcPr>
          <w:p w:rsidR="00C01C1E" w:rsidRDefault="00C01C1E" w:rsidP="00B7230D">
            <w:pPr>
              <w:ind w:firstLine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Serbakowska</w:t>
            </w:r>
            <w:proofErr w:type="spellEnd"/>
          </w:p>
          <w:p w:rsidR="00C01C1E" w:rsidRDefault="00C01C1E" w:rsidP="00293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B4617C" w:rsidRPr="00807B62" w:rsidRDefault="00C01C1E" w:rsidP="00B7230D">
            <w:pPr>
              <w:ind w:firstLine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Kamil Czerwiński</w:t>
            </w:r>
          </w:p>
        </w:tc>
      </w:tr>
    </w:tbl>
    <w:p w:rsidR="00B4617C" w:rsidRPr="00100A25" w:rsidRDefault="00B4617C" w:rsidP="00293896">
      <w:pPr>
        <w:rPr>
          <w:rFonts w:ascii="Arial Narrow" w:hAnsi="Arial Narrow"/>
          <w:sz w:val="24"/>
          <w:szCs w:val="24"/>
        </w:rPr>
      </w:pPr>
    </w:p>
    <w:p w:rsidR="00B4617C" w:rsidRPr="00100A25" w:rsidRDefault="00B4617C" w:rsidP="00336F41">
      <w:pPr>
        <w:pStyle w:val="Nagwek1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bookmarkStart w:id="2" w:name="_Toc488610571"/>
      <w:r w:rsidRPr="00100A25">
        <w:rPr>
          <w:rFonts w:ascii="Arial Narrow" w:hAnsi="Arial Narrow"/>
          <w:sz w:val="24"/>
          <w:szCs w:val="24"/>
        </w:rPr>
        <w:t>Odbiorcy</w:t>
      </w:r>
      <w:bookmarkEnd w:id="2"/>
    </w:p>
    <w:p w:rsidR="00B4617C" w:rsidRPr="00100A25" w:rsidRDefault="00B4617C" w:rsidP="00B4617C">
      <w:pPr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>Do kogo został skierowany projekt „Staruj z FIO”</w:t>
      </w:r>
      <w:r w:rsidR="00013D16" w:rsidRPr="00100A25">
        <w:rPr>
          <w:rFonts w:ascii="Arial Narrow" w:hAnsi="Arial Narrow"/>
          <w:sz w:val="24"/>
          <w:szCs w:val="24"/>
        </w:rPr>
        <w:t>?</w:t>
      </w:r>
    </w:p>
    <w:p w:rsidR="00013D16" w:rsidRPr="00100A25" w:rsidRDefault="00013D16" w:rsidP="004F285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09" w:hanging="207"/>
        <w:jc w:val="both"/>
        <w:rPr>
          <w:rFonts w:ascii="Arial Narrow" w:hAnsi="Arial Narrow" w:cs="Times-Roman"/>
          <w:sz w:val="24"/>
          <w:szCs w:val="24"/>
        </w:rPr>
      </w:pPr>
      <w:r w:rsidRPr="00100A25">
        <w:rPr>
          <w:rFonts w:ascii="Arial Narrow" w:hAnsi="Arial Narrow" w:cs="Times-Roman"/>
          <w:b/>
          <w:sz w:val="24"/>
          <w:szCs w:val="24"/>
        </w:rPr>
        <w:t>Młode organizacje pozarządowe</w:t>
      </w:r>
      <w:r w:rsidRPr="00100A25">
        <w:rPr>
          <w:rFonts w:ascii="Arial Narrow" w:hAnsi="Arial Narrow" w:cs="Times-Roman"/>
          <w:sz w:val="24"/>
          <w:szCs w:val="24"/>
        </w:rPr>
        <w:t xml:space="preserve"> wymienione w art. 3 ust. 3 </w:t>
      </w:r>
      <w:proofErr w:type="spellStart"/>
      <w:r w:rsidRPr="00100A25">
        <w:rPr>
          <w:rFonts w:ascii="Arial Narrow" w:hAnsi="Arial Narrow" w:cs="Times-Roman"/>
          <w:sz w:val="24"/>
          <w:szCs w:val="24"/>
        </w:rPr>
        <w:t>UoDPPioW</w:t>
      </w:r>
      <w:proofErr w:type="spellEnd"/>
      <w:r w:rsidRPr="00100A25">
        <w:rPr>
          <w:rFonts w:ascii="Arial Narrow" w:hAnsi="Arial Narrow" w:cs="Times-Roman"/>
          <w:sz w:val="24"/>
          <w:szCs w:val="24"/>
        </w:rPr>
        <w:t xml:space="preserve"> z terenu województwa lubuskiego, które zostały wpisane do KRS lub właściwego rejestr</w:t>
      </w:r>
      <w:r w:rsidR="004F285C">
        <w:rPr>
          <w:rFonts w:ascii="Arial Narrow" w:hAnsi="Arial Narrow" w:cs="Times-Roman"/>
          <w:sz w:val="24"/>
          <w:szCs w:val="24"/>
        </w:rPr>
        <w:t xml:space="preserve">u nie wcześniej niż 30 miesięcy </w:t>
      </w:r>
      <w:r w:rsidRPr="00100A25">
        <w:rPr>
          <w:rFonts w:ascii="Arial Narrow" w:hAnsi="Arial Narrow" w:cs="Times-Roman"/>
          <w:sz w:val="24"/>
          <w:szCs w:val="24"/>
        </w:rPr>
        <w:t xml:space="preserve">od dnia złożenia wniosku o </w:t>
      </w:r>
      <w:proofErr w:type="spellStart"/>
      <w:r w:rsidRPr="00100A25">
        <w:rPr>
          <w:rFonts w:ascii="Arial Narrow" w:hAnsi="Arial Narrow" w:cs="Times-Roman"/>
          <w:sz w:val="24"/>
          <w:szCs w:val="24"/>
        </w:rPr>
        <w:t>mikrodotację</w:t>
      </w:r>
      <w:proofErr w:type="spellEnd"/>
      <w:r w:rsidRPr="00100A25">
        <w:rPr>
          <w:rFonts w:ascii="Arial Narrow" w:hAnsi="Arial Narrow" w:cs="Times-Roman"/>
          <w:sz w:val="24"/>
          <w:szCs w:val="24"/>
        </w:rPr>
        <w:t>. Dodatkowo roczny przychód</w:t>
      </w:r>
      <w:r w:rsidR="00336F41">
        <w:rPr>
          <w:rFonts w:ascii="Arial Narrow" w:hAnsi="Arial Narrow" w:cs="Times-Roman"/>
          <w:sz w:val="24"/>
          <w:szCs w:val="24"/>
        </w:rPr>
        <w:t xml:space="preserve"> </w:t>
      </w:r>
      <w:r w:rsidRPr="00100A25">
        <w:rPr>
          <w:rFonts w:ascii="Arial Narrow" w:hAnsi="Arial Narrow" w:cs="Times-Roman"/>
          <w:sz w:val="24"/>
          <w:szCs w:val="24"/>
        </w:rPr>
        <w:t>takiej organizacji za poprzedni zakończony rok obrotowy jej funkcjonowania nie może przekraczać 25 tys. zł.</w:t>
      </w:r>
    </w:p>
    <w:p w:rsidR="00013D16" w:rsidRPr="00100A25" w:rsidRDefault="00013D16" w:rsidP="00013D1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-Roman"/>
          <w:sz w:val="24"/>
          <w:szCs w:val="24"/>
        </w:rPr>
      </w:pPr>
      <w:r w:rsidRPr="00100A25">
        <w:rPr>
          <w:rFonts w:ascii="Arial Narrow" w:hAnsi="Arial Narrow" w:cs="Times-Roman"/>
          <w:b/>
          <w:sz w:val="24"/>
          <w:szCs w:val="24"/>
        </w:rPr>
        <w:t>Grupy nieformalne z terenu województwa lubuskiego</w:t>
      </w:r>
      <w:r w:rsidRPr="00100A25">
        <w:rPr>
          <w:rFonts w:ascii="Arial Narrow" w:hAnsi="Arial Narrow" w:cs="Times-Roman"/>
          <w:sz w:val="24"/>
          <w:szCs w:val="24"/>
        </w:rPr>
        <w:t>, czyli grupy składające się nie mniej niż trzech osób</w:t>
      </w:r>
      <w:r w:rsidR="00724DCF" w:rsidRPr="00100A25">
        <w:rPr>
          <w:rFonts w:ascii="Arial Narrow" w:hAnsi="Arial Narrow" w:cs="Times-Roman"/>
          <w:sz w:val="24"/>
          <w:szCs w:val="24"/>
        </w:rPr>
        <w:t xml:space="preserve"> pełnoletnich</w:t>
      </w:r>
      <w:r w:rsidRPr="00100A25">
        <w:rPr>
          <w:rFonts w:ascii="Arial Narrow" w:hAnsi="Arial Narrow" w:cs="Times-Roman"/>
          <w:sz w:val="24"/>
          <w:szCs w:val="24"/>
        </w:rPr>
        <w:t>, wspólnie realizujące lub chcące realizować działania w sferze pożytku publicznego, bez osobowości prawnej.</w:t>
      </w:r>
    </w:p>
    <w:p w:rsidR="00013D16" w:rsidRPr="00100A25" w:rsidRDefault="00013D16" w:rsidP="00013D1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-Roman"/>
          <w:sz w:val="24"/>
          <w:szCs w:val="24"/>
        </w:rPr>
      </w:pPr>
      <w:r w:rsidRPr="00100A25">
        <w:rPr>
          <w:rFonts w:ascii="Arial Narrow" w:hAnsi="Arial Narrow" w:cs="Times-Roman"/>
          <w:b/>
          <w:sz w:val="24"/>
          <w:szCs w:val="24"/>
        </w:rPr>
        <w:t>Grupy samopomocowe z terenu województwa lubuskiego</w:t>
      </w:r>
      <w:r w:rsidRPr="00100A25">
        <w:rPr>
          <w:rFonts w:ascii="Arial Narrow" w:hAnsi="Arial Narrow" w:cs="Times-Roman"/>
          <w:sz w:val="24"/>
          <w:szCs w:val="24"/>
        </w:rPr>
        <w:t>, czyli dobrowolne zespoły osób</w:t>
      </w:r>
      <w:r w:rsidR="00724DCF" w:rsidRPr="00100A25">
        <w:rPr>
          <w:rFonts w:ascii="Arial Narrow" w:hAnsi="Arial Narrow" w:cs="Times-Roman"/>
          <w:sz w:val="24"/>
          <w:szCs w:val="24"/>
        </w:rPr>
        <w:t xml:space="preserve"> (nie mniej niż 3 osoby pełnoletnie)</w:t>
      </w:r>
      <w:r w:rsidRPr="00100A25">
        <w:rPr>
          <w:rFonts w:ascii="Arial Narrow" w:hAnsi="Arial Narrow" w:cs="Times-Roman"/>
          <w:sz w:val="24"/>
          <w:szCs w:val="24"/>
        </w:rPr>
        <w:t>, którego aktywne działanie skierowane jest na pokonywanie problemów oraz zmianę warunków życia ich członków.</w:t>
      </w:r>
    </w:p>
    <w:p w:rsidR="00013D16" w:rsidRPr="00100A25" w:rsidRDefault="00013D16" w:rsidP="00013D1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-Roman"/>
          <w:sz w:val="24"/>
          <w:szCs w:val="24"/>
        </w:rPr>
      </w:pPr>
      <w:r w:rsidRPr="00100A25">
        <w:rPr>
          <w:rFonts w:ascii="Arial Narrow" w:hAnsi="Arial Narrow" w:cs="Times-Roman"/>
          <w:b/>
          <w:sz w:val="24"/>
          <w:szCs w:val="24"/>
        </w:rPr>
        <w:t xml:space="preserve">Patroni, czyli organizacje pozarządowe lub podmioty wymienione w art. 3 ust. 3 </w:t>
      </w:r>
      <w:proofErr w:type="spellStart"/>
      <w:r w:rsidRPr="00100A25">
        <w:rPr>
          <w:rFonts w:ascii="Arial Narrow" w:hAnsi="Arial Narrow" w:cs="Times-Roman"/>
          <w:b/>
          <w:sz w:val="24"/>
          <w:szCs w:val="24"/>
        </w:rPr>
        <w:t>UoDPPioW</w:t>
      </w:r>
      <w:proofErr w:type="spellEnd"/>
      <w:r w:rsidRPr="00100A25">
        <w:rPr>
          <w:rFonts w:ascii="Arial Narrow" w:hAnsi="Arial Narrow" w:cs="Times-Roman"/>
          <w:b/>
          <w:sz w:val="24"/>
          <w:szCs w:val="24"/>
        </w:rPr>
        <w:t>, które działają w imieniu grupy nieformalnej lub grupy samopomocowej</w:t>
      </w:r>
      <w:r w:rsidRPr="00100A25">
        <w:rPr>
          <w:rFonts w:ascii="Arial Narrow" w:hAnsi="Arial Narrow" w:cs="Times-Roman"/>
          <w:sz w:val="24"/>
          <w:szCs w:val="24"/>
        </w:rPr>
        <w:t xml:space="preserve"> (min. 3 osoby) podejmującej działania w sfe</w:t>
      </w:r>
      <w:r w:rsidR="009C2571">
        <w:rPr>
          <w:rFonts w:ascii="Arial Narrow" w:hAnsi="Arial Narrow" w:cs="Times-Roman"/>
          <w:sz w:val="24"/>
          <w:szCs w:val="24"/>
        </w:rPr>
        <w:t>rach pożytku publicznego, a nie</w:t>
      </w:r>
      <w:r w:rsidRPr="00100A25">
        <w:rPr>
          <w:rFonts w:ascii="Arial Narrow" w:hAnsi="Arial Narrow" w:cs="Times-Roman"/>
          <w:sz w:val="24"/>
          <w:szCs w:val="24"/>
        </w:rPr>
        <w:t xml:space="preserve">posiadającej osobowości prawnej. Grupa taka może ubiegać się o przyznanie </w:t>
      </w:r>
      <w:proofErr w:type="spellStart"/>
      <w:r w:rsidRPr="00100A25">
        <w:rPr>
          <w:rFonts w:ascii="Arial Narrow" w:hAnsi="Arial Narrow" w:cs="Times-Roman"/>
          <w:sz w:val="24"/>
          <w:szCs w:val="24"/>
        </w:rPr>
        <w:t>mikrodotacji</w:t>
      </w:r>
      <w:proofErr w:type="spellEnd"/>
      <w:r w:rsidRPr="00100A25">
        <w:rPr>
          <w:rFonts w:ascii="Arial Narrow" w:hAnsi="Arial Narrow" w:cs="Times-Roman"/>
          <w:sz w:val="24"/>
          <w:szCs w:val="24"/>
        </w:rPr>
        <w:t xml:space="preserve"> na realizację projektu</w:t>
      </w:r>
      <w:r w:rsidR="009C2571">
        <w:rPr>
          <w:rFonts w:ascii="Arial Narrow" w:hAnsi="Arial Narrow" w:cs="Times-Roman"/>
          <w:sz w:val="24"/>
          <w:szCs w:val="24"/>
        </w:rPr>
        <w:br/>
      </w:r>
      <w:r w:rsidRPr="00100A25">
        <w:rPr>
          <w:rFonts w:ascii="Arial Narrow" w:hAnsi="Arial Narrow" w:cs="Times-Roman"/>
          <w:sz w:val="24"/>
          <w:szCs w:val="24"/>
        </w:rPr>
        <w:t xml:space="preserve">w każdej ze sfer pożytku publicznego. Patron, który otrzyma </w:t>
      </w:r>
      <w:proofErr w:type="spellStart"/>
      <w:r w:rsidRPr="00100A25">
        <w:rPr>
          <w:rFonts w:ascii="Arial Narrow" w:hAnsi="Arial Narrow" w:cs="Times-Roman"/>
          <w:sz w:val="24"/>
          <w:szCs w:val="24"/>
        </w:rPr>
        <w:t>mikrodotację</w:t>
      </w:r>
      <w:proofErr w:type="spellEnd"/>
      <w:r w:rsidRPr="00100A25">
        <w:rPr>
          <w:rFonts w:ascii="Arial Narrow" w:hAnsi="Arial Narrow" w:cs="Times-Roman"/>
          <w:sz w:val="24"/>
          <w:szCs w:val="24"/>
        </w:rPr>
        <w:t xml:space="preserve"> na wsparcie realizacji lokalnego przedsięwzięcia przez grupę nieformalną to realizator projektu, o którym mowa w art. 2 pkt. 6 </w:t>
      </w:r>
      <w:proofErr w:type="spellStart"/>
      <w:r w:rsidRPr="00100A25">
        <w:rPr>
          <w:rFonts w:ascii="Arial Narrow" w:hAnsi="Arial Narrow" w:cs="Times-Roman"/>
          <w:sz w:val="24"/>
          <w:szCs w:val="24"/>
        </w:rPr>
        <w:t>UoDPPioW</w:t>
      </w:r>
      <w:proofErr w:type="spellEnd"/>
      <w:r w:rsidRPr="00100A25">
        <w:rPr>
          <w:rFonts w:ascii="Arial Narrow" w:hAnsi="Arial Narrow" w:cs="Times-Roman"/>
          <w:sz w:val="24"/>
          <w:szCs w:val="24"/>
        </w:rPr>
        <w:t>.</w:t>
      </w:r>
    </w:p>
    <w:p w:rsidR="00013D16" w:rsidRPr="00100A25" w:rsidRDefault="00013D16" w:rsidP="00013D16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-Roman"/>
          <w:b/>
          <w:sz w:val="24"/>
          <w:szCs w:val="24"/>
        </w:rPr>
      </w:pPr>
    </w:p>
    <w:p w:rsidR="00013D16" w:rsidRPr="00100A25" w:rsidRDefault="00013D16" w:rsidP="00336F41">
      <w:pPr>
        <w:pStyle w:val="Nagwek1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bookmarkStart w:id="3" w:name="_Toc488610572"/>
      <w:r w:rsidRPr="00100A25">
        <w:rPr>
          <w:rFonts w:ascii="Arial Narrow" w:hAnsi="Arial Narrow"/>
          <w:sz w:val="24"/>
          <w:szCs w:val="24"/>
        </w:rPr>
        <w:t>Wartość i zakres wsparcia</w:t>
      </w:r>
      <w:bookmarkEnd w:id="3"/>
    </w:p>
    <w:p w:rsidR="00013D16" w:rsidRPr="00100A25" w:rsidRDefault="00013D16" w:rsidP="00013D16">
      <w:pPr>
        <w:rPr>
          <w:rFonts w:ascii="Arial Narrow" w:hAnsi="Arial Narrow"/>
          <w:sz w:val="24"/>
          <w:szCs w:val="24"/>
        </w:rPr>
      </w:pPr>
    </w:p>
    <w:p w:rsidR="004160F7" w:rsidRPr="00100A25" w:rsidRDefault="00336F41" w:rsidP="004160F7">
      <w:pPr>
        <w:pStyle w:val="Nagwek2"/>
        <w:rPr>
          <w:rFonts w:ascii="Arial Narrow" w:hAnsi="Arial Narrow"/>
          <w:sz w:val="24"/>
          <w:szCs w:val="24"/>
        </w:rPr>
      </w:pPr>
      <w:bookmarkStart w:id="4" w:name="_Toc488610573"/>
      <w:r>
        <w:rPr>
          <w:rFonts w:ascii="Arial Narrow" w:hAnsi="Arial Narrow"/>
          <w:sz w:val="24"/>
          <w:szCs w:val="24"/>
        </w:rPr>
        <w:t>4</w:t>
      </w:r>
      <w:r w:rsidR="004160F7" w:rsidRPr="00100A25">
        <w:rPr>
          <w:rFonts w:ascii="Arial Narrow" w:hAnsi="Arial Narrow"/>
          <w:sz w:val="24"/>
          <w:szCs w:val="24"/>
        </w:rPr>
        <w:t>.1.</w:t>
      </w:r>
      <w:r w:rsidR="00724DCF" w:rsidRPr="00100A25">
        <w:rPr>
          <w:rFonts w:ascii="Arial Narrow" w:hAnsi="Arial Narrow"/>
          <w:sz w:val="24"/>
          <w:szCs w:val="24"/>
        </w:rPr>
        <w:t xml:space="preserve">Wartość </w:t>
      </w:r>
      <w:proofErr w:type="spellStart"/>
      <w:r w:rsidR="00724DCF" w:rsidRPr="00100A25">
        <w:rPr>
          <w:rFonts w:ascii="Arial Narrow" w:hAnsi="Arial Narrow"/>
          <w:sz w:val="24"/>
          <w:szCs w:val="24"/>
        </w:rPr>
        <w:t>mikrodotacji</w:t>
      </w:r>
      <w:bookmarkEnd w:id="4"/>
      <w:proofErr w:type="spellEnd"/>
      <w:r w:rsidR="00724DCF" w:rsidRPr="00100A25">
        <w:rPr>
          <w:rFonts w:ascii="Arial Narrow" w:hAnsi="Arial Narrow"/>
          <w:sz w:val="24"/>
          <w:szCs w:val="24"/>
        </w:rPr>
        <w:t xml:space="preserve"> </w:t>
      </w:r>
    </w:p>
    <w:p w:rsidR="00724DCF" w:rsidRPr="00100A25" w:rsidRDefault="00831FA0" w:rsidP="00013D1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Maksymalna w</w:t>
      </w:r>
      <w:r w:rsidR="004160F7" w:rsidRPr="00100A25">
        <w:rPr>
          <w:rFonts w:ascii="Arial Narrow" w:hAnsi="Arial Narrow"/>
          <w:sz w:val="24"/>
          <w:szCs w:val="24"/>
        </w:rPr>
        <w:t xml:space="preserve">artość </w:t>
      </w:r>
      <w:proofErr w:type="spellStart"/>
      <w:r w:rsidR="004160F7" w:rsidRPr="00100A25">
        <w:rPr>
          <w:rFonts w:ascii="Arial Narrow" w:hAnsi="Arial Narrow"/>
          <w:sz w:val="24"/>
          <w:szCs w:val="24"/>
        </w:rPr>
        <w:t>mikrodotacji</w:t>
      </w:r>
      <w:proofErr w:type="spellEnd"/>
      <w:r w:rsidR="004160F7" w:rsidRPr="00100A25">
        <w:rPr>
          <w:rFonts w:ascii="Arial Narrow" w:hAnsi="Arial Narrow"/>
          <w:sz w:val="24"/>
          <w:szCs w:val="24"/>
        </w:rPr>
        <w:t xml:space="preserve"> </w:t>
      </w:r>
      <w:r w:rsidR="00724DCF" w:rsidRPr="00100A25">
        <w:rPr>
          <w:rFonts w:ascii="Arial Narrow" w:hAnsi="Arial Narrow"/>
          <w:sz w:val="24"/>
          <w:szCs w:val="24"/>
        </w:rPr>
        <w:t xml:space="preserve">wynosi </w:t>
      </w:r>
      <w:r w:rsidRPr="00807B62">
        <w:rPr>
          <w:rFonts w:ascii="Arial Narrow" w:hAnsi="Arial Narrow"/>
          <w:b/>
          <w:sz w:val="24"/>
          <w:szCs w:val="24"/>
        </w:rPr>
        <w:t xml:space="preserve">do </w:t>
      </w:r>
      <w:r w:rsidR="00724DCF" w:rsidRPr="00807B62">
        <w:rPr>
          <w:rFonts w:ascii="Arial Narrow" w:hAnsi="Arial Narrow"/>
          <w:b/>
          <w:sz w:val="24"/>
          <w:szCs w:val="24"/>
        </w:rPr>
        <w:t>5 000,00 zł.</w:t>
      </w:r>
    </w:p>
    <w:p w:rsidR="004160F7" w:rsidRPr="00100A25" w:rsidRDefault="00336F41" w:rsidP="00013D16">
      <w:pPr>
        <w:rPr>
          <w:rFonts w:ascii="Arial Narrow" w:hAnsi="Arial Narrow"/>
          <w:sz w:val="24"/>
          <w:szCs w:val="24"/>
        </w:rPr>
      </w:pPr>
      <w:bookmarkStart w:id="5" w:name="_Toc488610574"/>
      <w:r>
        <w:rPr>
          <w:rStyle w:val="Nagwek2Znak"/>
          <w:rFonts w:ascii="Arial Narrow" w:hAnsi="Arial Narrow"/>
          <w:sz w:val="24"/>
          <w:szCs w:val="24"/>
        </w:rPr>
        <w:t>4</w:t>
      </w:r>
      <w:r w:rsidR="004160F7" w:rsidRPr="00100A25">
        <w:rPr>
          <w:rStyle w:val="Nagwek2Znak"/>
          <w:rFonts w:ascii="Arial Narrow" w:hAnsi="Arial Narrow"/>
          <w:sz w:val="24"/>
          <w:szCs w:val="24"/>
        </w:rPr>
        <w:t>.2 Lokalizacji projektów</w:t>
      </w:r>
      <w:bookmarkEnd w:id="5"/>
    </w:p>
    <w:p w:rsidR="004160F7" w:rsidRPr="00100A25" w:rsidRDefault="004160F7" w:rsidP="00013D16">
      <w:pPr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>Wszystkie projekty muszą zostać zrealizowane wyłącznie na terenie województwa lubuskiego</w:t>
      </w:r>
      <w:r w:rsidR="00831FA0">
        <w:rPr>
          <w:rFonts w:ascii="Arial Narrow" w:hAnsi="Arial Narrow"/>
          <w:sz w:val="24"/>
          <w:szCs w:val="24"/>
        </w:rPr>
        <w:t xml:space="preserve"> i muszą być skierowane do mieszkańców województwa lubuskiego</w:t>
      </w:r>
      <w:r w:rsidRPr="00100A25">
        <w:rPr>
          <w:rFonts w:ascii="Arial Narrow" w:hAnsi="Arial Narrow"/>
          <w:sz w:val="24"/>
          <w:szCs w:val="24"/>
        </w:rPr>
        <w:t>.</w:t>
      </w:r>
    </w:p>
    <w:p w:rsidR="004160F7" w:rsidRPr="00100A25" w:rsidRDefault="00336F41" w:rsidP="004160F7">
      <w:pPr>
        <w:pStyle w:val="Nagwek2"/>
        <w:rPr>
          <w:rFonts w:ascii="Arial Narrow" w:hAnsi="Arial Narrow"/>
          <w:sz w:val="24"/>
          <w:szCs w:val="24"/>
        </w:rPr>
      </w:pPr>
      <w:bookmarkStart w:id="6" w:name="_Toc488610575"/>
      <w:r>
        <w:rPr>
          <w:rFonts w:ascii="Arial Narrow" w:hAnsi="Arial Narrow"/>
          <w:sz w:val="24"/>
          <w:szCs w:val="24"/>
        </w:rPr>
        <w:t>4</w:t>
      </w:r>
      <w:r w:rsidR="004160F7" w:rsidRPr="00100A25">
        <w:rPr>
          <w:rFonts w:ascii="Arial Narrow" w:hAnsi="Arial Narrow"/>
          <w:sz w:val="24"/>
          <w:szCs w:val="24"/>
        </w:rPr>
        <w:t xml:space="preserve">.3 Termin realizacji </w:t>
      </w:r>
      <w:proofErr w:type="spellStart"/>
      <w:r w:rsidR="004160F7" w:rsidRPr="00100A25">
        <w:rPr>
          <w:rFonts w:ascii="Arial Narrow" w:hAnsi="Arial Narrow"/>
          <w:sz w:val="24"/>
          <w:szCs w:val="24"/>
        </w:rPr>
        <w:t>mikrodotacji</w:t>
      </w:r>
      <w:bookmarkEnd w:id="6"/>
      <w:proofErr w:type="spellEnd"/>
    </w:p>
    <w:p w:rsidR="004160F7" w:rsidRPr="00AF477A" w:rsidRDefault="004160F7" w:rsidP="00515A38">
      <w:pPr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 xml:space="preserve">Termin realizacji projektów w </w:t>
      </w:r>
      <w:r w:rsidR="00515A38">
        <w:rPr>
          <w:rFonts w:ascii="Arial Narrow" w:hAnsi="Arial Narrow"/>
          <w:sz w:val="24"/>
          <w:szCs w:val="24"/>
        </w:rPr>
        <w:t xml:space="preserve">ramach udzielonych </w:t>
      </w:r>
      <w:proofErr w:type="spellStart"/>
      <w:r w:rsidR="00515A38">
        <w:rPr>
          <w:rFonts w:ascii="Arial Narrow" w:hAnsi="Arial Narrow"/>
          <w:sz w:val="24"/>
          <w:szCs w:val="24"/>
        </w:rPr>
        <w:t>mikrodotacji</w:t>
      </w:r>
      <w:proofErr w:type="spellEnd"/>
      <w:r w:rsidR="00515A38">
        <w:rPr>
          <w:rFonts w:ascii="Arial Narrow" w:hAnsi="Arial Narrow"/>
          <w:sz w:val="24"/>
          <w:szCs w:val="24"/>
        </w:rPr>
        <w:t xml:space="preserve"> nie może być późniejszy niż</w:t>
      </w:r>
      <w:r w:rsidRPr="00100A25">
        <w:rPr>
          <w:rFonts w:ascii="Arial Narrow" w:hAnsi="Arial Narrow"/>
          <w:sz w:val="24"/>
          <w:szCs w:val="24"/>
        </w:rPr>
        <w:t xml:space="preserve"> </w:t>
      </w:r>
      <w:r w:rsidR="00515A38" w:rsidRPr="00515A38">
        <w:rPr>
          <w:rFonts w:ascii="Arial Narrow" w:hAnsi="Arial Narrow"/>
          <w:b/>
          <w:sz w:val="24"/>
          <w:szCs w:val="24"/>
        </w:rPr>
        <w:t>30 listopada</w:t>
      </w:r>
      <w:r w:rsidRPr="00515A38">
        <w:rPr>
          <w:rFonts w:ascii="Arial Narrow" w:hAnsi="Arial Narrow"/>
          <w:b/>
          <w:sz w:val="24"/>
          <w:szCs w:val="24"/>
        </w:rPr>
        <w:t xml:space="preserve"> 2017 r.</w:t>
      </w:r>
      <w:r w:rsidR="00AF477A">
        <w:rPr>
          <w:rFonts w:ascii="Arial Narrow" w:hAnsi="Arial Narrow"/>
          <w:b/>
          <w:sz w:val="24"/>
          <w:szCs w:val="24"/>
        </w:rPr>
        <w:t xml:space="preserve"> </w:t>
      </w:r>
      <w:r w:rsidR="00AF477A" w:rsidRPr="00AF477A">
        <w:rPr>
          <w:rFonts w:ascii="Arial Narrow" w:hAnsi="Arial Narrow"/>
          <w:sz w:val="24"/>
          <w:szCs w:val="24"/>
        </w:rPr>
        <w:t>Oznacza to, że do tego czasu należy przygotować, przeprowadzić i zakończyć swoje projekty oraz ponieść wszystkie zaplanowane wydatki</w:t>
      </w:r>
      <w:r w:rsidR="00D50CFF">
        <w:rPr>
          <w:rFonts w:ascii="Arial Narrow" w:hAnsi="Arial Narrow"/>
          <w:sz w:val="24"/>
          <w:szCs w:val="24"/>
        </w:rPr>
        <w:t xml:space="preserve"> (do tego</w:t>
      </w:r>
      <w:r w:rsidR="006B42AD">
        <w:rPr>
          <w:rFonts w:ascii="Arial Narrow" w:hAnsi="Arial Narrow"/>
          <w:sz w:val="24"/>
          <w:szCs w:val="24"/>
        </w:rPr>
        <w:t xml:space="preserve"> czasu</w:t>
      </w:r>
      <w:r w:rsidR="00D50CFF">
        <w:rPr>
          <w:rFonts w:ascii="Arial Narrow" w:hAnsi="Arial Narrow"/>
          <w:sz w:val="24"/>
          <w:szCs w:val="24"/>
        </w:rPr>
        <w:t xml:space="preserve"> powinny zostać wystawione i opłacone dokumenty księgowe)</w:t>
      </w:r>
      <w:r w:rsidR="00AF477A" w:rsidRPr="00AF477A">
        <w:rPr>
          <w:rFonts w:ascii="Arial Narrow" w:hAnsi="Arial Narrow"/>
          <w:sz w:val="24"/>
          <w:szCs w:val="24"/>
        </w:rPr>
        <w:t xml:space="preserve">. </w:t>
      </w:r>
    </w:p>
    <w:p w:rsidR="00724DCF" w:rsidRPr="00831FA0" w:rsidRDefault="00336F41" w:rsidP="00100A25">
      <w:pPr>
        <w:pStyle w:val="Nagwek2"/>
        <w:rPr>
          <w:rFonts w:ascii="Arial Narrow" w:hAnsi="Arial Narrow"/>
          <w:sz w:val="24"/>
          <w:szCs w:val="24"/>
        </w:rPr>
      </w:pPr>
      <w:bookmarkStart w:id="7" w:name="_Toc488610576"/>
      <w:r>
        <w:rPr>
          <w:rFonts w:ascii="Arial Narrow" w:hAnsi="Arial Narrow"/>
          <w:sz w:val="24"/>
          <w:szCs w:val="24"/>
        </w:rPr>
        <w:t>4</w:t>
      </w:r>
      <w:r w:rsidR="00100A25" w:rsidRPr="00831FA0">
        <w:rPr>
          <w:rFonts w:ascii="Arial Narrow" w:hAnsi="Arial Narrow"/>
          <w:sz w:val="24"/>
          <w:szCs w:val="24"/>
        </w:rPr>
        <w:t xml:space="preserve">.4 </w:t>
      </w:r>
      <w:r w:rsidR="00724DCF" w:rsidRPr="00831FA0">
        <w:rPr>
          <w:rFonts w:ascii="Arial Narrow" w:hAnsi="Arial Narrow"/>
          <w:sz w:val="24"/>
          <w:szCs w:val="24"/>
        </w:rPr>
        <w:t>Zakres</w:t>
      </w:r>
      <w:r w:rsidR="00100A25" w:rsidRPr="00831FA0">
        <w:rPr>
          <w:rFonts w:ascii="Arial Narrow" w:hAnsi="Arial Narrow"/>
          <w:sz w:val="24"/>
          <w:szCs w:val="24"/>
        </w:rPr>
        <w:t xml:space="preserve"> wsparcia w ramach </w:t>
      </w:r>
      <w:proofErr w:type="spellStart"/>
      <w:r w:rsidR="00100A25" w:rsidRPr="00831FA0">
        <w:rPr>
          <w:rFonts w:ascii="Arial Narrow" w:hAnsi="Arial Narrow"/>
          <w:sz w:val="24"/>
          <w:szCs w:val="24"/>
        </w:rPr>
        <w:t>mikrodotacji</w:t>
      </w:r>
      <w:bookmarkEnd w:id="7"/>
      <w:proofErr w:type="spellEnd"/>
    </w:p>
    <w:p w:rsidR="00724DCF" w:rsidRPr="00100A25" w:rsidRDefault="00724DCF" w:rsidP="00724D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0" w:line="276" w:lineRule="auto"/>
        <w:ind w:left="851" w:hanging="425"/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b/>
          <w:sz w:val="24"/>
          <w:szCs w:val="24"/>
        </w:rPr>
        <w:t>Młoda organizacja pozarządowa</w:t>
      </w:r>
      <w:r w:rsidRPr="00100A25">
        <w:rPr>
          <w:rFonts w:ascii="Arial Narrow" w:hAnsi="Arial Narrow"/>
          <w:sz w:val="24"/>
          <w:szCs w:val="24"/>
        </w:rPr>
        <w:t xml:space="preserve"> może ubiegać się o przyznanie </w:t>
      </w:r>
      <w:proofErr w:type="spellStart"/>
      <w:r w:rsidRPr="00100A25">
        <w:rPr>
          <w:rFonts w:ascii="Arial Narrow" w:hAnsi="Arial Narrow"/>
          <w:sz w:val="24"/>
          <w:szCs w:val="24"/>
        </w:rPr>
        <w:t>mikrodotacji</w:t>
      </w:r>
      <w:proofErr w:type="spellEnd"/>
      <w:r w:rsidRPr="00100A25">
        <w:rPr>
          <w:rFonts w:ascii="Arial Narrow" w:hAnsi="Arial Narrow"/>
          <w:sz w:val="24"/>
          <w:szCs w:val="24"/>
        </w:rPr>
        <w:t xml:space="preserve"> na:</w:t>
      </w:r>
    </w:p>
    <w:p w:rsidR="00724DCF" w:rsidRPr="00100A25" w:rsidRDefault="00724DCF" w:rsidP="00724DC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 xml:space="preserve">sprzęt biurowy, </w:t>
      </w:r>
    </w:p>
    <w:p w:rsidR="00724DCF" w:rsidRPr="00100A25" w:rsidRDefault="00724DCF" w:rsidP="00724DC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 xml:space="preserve">sprzęt związany z obszarem działań organizacji, </w:t>
      </w:r>
    </w:p>
    <w:p w:rsidR="00724DCF" w:rsidRPr="00100A25" w:rsidRDefault="00724DCF" w:rsidP="00724DC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 xml:space="preserve">koszty adaptacji lokalu, </w:t>
      </w:r>
    </w:p>
    <w:p w:rsidR="00724DCF" w:rsidRPr="00100A25" w:rsidRDefault="00724DCF" w:rsidP="00724DC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 xml:space="preserve">oprogramowanie komputerowe, </w:t>
      </w:r>
    </w:p>
    <w:p w:rsidR="00724DCF" w:rsidRPr="00100A25" w:rsidRDefault="00724DCF" w:rsidP="00724DC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 xml:space="preserve">podniesienie kwalifikacji pracowników lub wolontariuszy, </w:t>
      </w:r>
    </w:p>
    <w:p w:rsidR="00724DCF" w:rsidRPr="00100A25" w:rsidRDefault="00724DCF" w:rsidP="00724DC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>częściowe finansowanie kosztów osobowych związanych z obsługą księgową, prawną lub informatyczną,</w:t>
      </w:r>
    </w:p>
    <w:p w:rsidR="00724DCF" w:rsidRPr="00100A25" w:rsidRDefault="00724DCF" w:rsidP="00724DC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 xml:space="preserve">poszerzenie zakresu świadczonych usług oraz pomoc w opracowaniu merytorycznych planów rozwoju (w tym również związanych z przyznaną </w:t>
      </w:r>
      <w:proofErr w:type="spellStart"/>
      <w:r w:rsidRPr="00100A25">
        <w:rPr>
          <w:rFonts w:ascii="Arial Narrow" w:hAnsi="Arial Narrow"/>
          <w:sz w:val="24"/>
          <w:szCs w:val="24"/>
        </w:rPr>
        <w:t>mikrodotacją</w:t>
      </w:r>
      <w:proofErr w:type="spellEnd"/>
      <w:r w:rsidRPr="00100A25">
        <w:rPr>
          <w:rFonts w:ascii="Arial Narrow" w:hAnsi="Arial Narrow"/>
          <w:sz w:val="24"/>
          <w:szCs w:val="24"/>
        </w:rPr>
        <w:t>) na okres co najmniej 12 miesięcy. Koszt pomocy na opracowanie merytorycznego planu rozwoju nie może być wyższy niż 10% dotacji.</w:t>
      </w:r>
    </w:p>
    <w:p w:rsidR="00724DCF" w:rsidRPr="00100A25" w:rsidRDefault="00724DCF" w:rsidP="00724DC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 xml:space="preserve">realizację zadań mieszczących się w sferze zadań publicznych określonej w art. 4 </w:t>
      </w:r>
      <w:proofErr w:type="spellStart"/>
      <w:r w:rsidRPr="00100A25">
        <w:rPr>
          <w:rFonts w:ascii="Arial Narrow" w:hAnsi="Arial Narrow"/>
          <w:sz w:val="24"/>
          <w:szCs w:val="24"/>
        </w:rPr>
        <w:t>UoDPPioW</w:t>
      </w:r>
      <w:proofErr w:type="spellEnd"/>
      <w:r w:rsidRPr="00100A25">
        <w:rPr>
          <w:rFonts w:ascii="Arial Narrow" w:hAnsi="Arial Narrow"/>
          <w:sz w:val="24"/>
          <w:szCs w:val="24"/>
        </w:rPr>
        <w:t>.</w:t>
      </w:r>
    </w:p>
    <w:p w:rsidR="00724DCF" w:rsidRPr="00100A25" w:rsidRDefault="00724DCF" w:rsidP="00724D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0" w:line="276" w:lineRule="auto"/>
        <w:ind w:left="851" w:hanging="425"/>
        <w:contextualSpacing w:val="0"/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b/>
          <w:sz w:val="24"/>
          <w:szCs w:val="24"/>
        </w:rPr>
        <w:t xml:space="preserve">Patron </w:t>
      </w:r>
      <w:r w:rsidRPr="00100A25">
        <w:rPr>
          <w:rFonts w:ascii="Arial Narrow" w:hAnsi="Arial Narrow"/>
          <w:sz w:val="24"/>
          <w:szCs w:val="24"/>
        </w:rPr>
        <w:t xml:space="preserve">może ubiegać o przyznanie </w:t>
      </w:r>
      <w:proofErr w:type="spellStart"/>
      <w:r w:rsidRPr="00100A25">
        <w:rPr>
          <w:rFonts w:ascii="Arial Narrow" w:hAnsi="Arial Narrow"/>
          <w:sz w:val="24"/>
          <w:szCs w:val="24"/>
        </w:rPr>
        <w:t>mikrodotacji</w:t>
      </w:r>
      <w:proofErr w:type="spellEnd"/>
      <w:r w:rsidRPr="00100A25">
        <w:rPr>
          <w:rFonts w:ascii="Arial Narrow" w:hAnsi="Arial Narrow"/>
          <w:sz w:val="24"/>
          <w:szCs w:val="24"/>
        </w:rPr>
        <w:t xml:space="preserve"> na realizację projektu, dzięki któremu konkretn</w:t>
      </w:r>
      <w:r w:rsidR="00831FA0">
        <w:rPr>
          <w:rFonts w:ascii="Arial Narrow" w:hAnsi="Arial Narrow"/>
          <w:sz w:val="24"/>
          <w:szCs w:val="24"/>
        </w:rPr>
        <w:t>a grupa nieformalna będzie miała</w:t>
      </w:r>
      <w:r w:rsidRPr="00100A25">
        <w:rPr>
          <w:rFonts w:ascii="Arial Narrow" w:hAnsi="Arial Narrow"/>
          <w:sz w:val="24"/>
          <w:szCs w:val="24"/>
        </w:rPr>
        <w:t xml:space="preserve"> możliwość realizacji lokalnego przedsięwzięcia. </w:t>
      </w:r>
    </w:p>
    <w:p w:rsidR="00724DCF" w:rsidRPr="00100A25" w:rsidRDefault="00724DCF" w:rsidP="00013D16">
      <w:pPr>
        <w:rPr>
          <w:rFonts w:ascii="Arial Narrow" w:hAnsi="Arial Narrow"/>
          <w:sz w:val="24"/>
          <w:szCs w:val="24"/>
        </w:rPr>
      </w:pPr>
    </w:p>
    <w:p w:rsidR="004160F7" w:rsidRPr="00831FA0" w:rsidRDefault="004160F7" w:rsidP="00F72DC7">
      <w:pPr>
        <w:jc w:val="both"/>
        <w:rPr>
          <w:rFonts w:ascii="Arial Narrow" w:hAnsi="Arial Narrow"/>
          <w:sz w:val="24"/>
          <w:szCs w:val="24"/>
        </w:rPr>
      </w:pPr>
      <w:r w:rsidRPr="00100A25">
        <w:rPr>
          <w:rFonts w:ascii="Arial Narrow" w:hAnsi="Arial Narrow"/>
          <w:sz w:val="24"/>
          <w:szCs w:val="24"/>
        </w:rPr>
        <w:t>Zadania/przedsięwzięcia/projekty społeczne realizowane przez młode organizacje, grupy nieformalne, samopomocowe muszą mieścić się w sferze zadań publicznych</w:t>
      </w:r>
      <w:r w:rsidR="00D017F3">
        <w:rPr>
          <w:rFonts w:ascii="Arial Narrow" w:hAnsi="Arial Narrow"/>
          <w:sz w:val="24"/>
          <w:szCs w:val="24"/>
        </w:rPr>
        <w:t xml:space="preserve"> określonych w Ustawie o pożytku publicznym i o wolontariacie</w:t>
      </w:r>
      <w:r w:rsidR="00E70EEF">
        <w:rPr>
          <w:rFonts w:ascii="Arial Narrow" w:hAnsi="Arial Narrow"/>
          <w:sz w:val="24"/>
          <w:szCs w:val="24"/>
        </w:rPr>
        <w:t xml:space="preserve"> (art.4)</w:t>
      </w:r>
      <w:r w:rsidR="006B42AD">
        <w:rPr>
          <w:rFonts w:ascii="Arial Narrow" w:hAnsi="Arial Narrow"/>
          <w:sz w:val="24"/>
          <w:szCs w:val="24"/>
        </w:rPr>
        <w:t>.</w:t>
      </w:r>
    </w:p>
    <w:p w:rsidR="000577E5" w:rsidRDefault="000577E5" w:rsidP="00100A25">
      <w:pPr>
        <w:jc w:val="both"/>
        <w:rPr>
          <w:rFonts w:ascii="Arial Narrow" w:hAnsi="Arial Narrow"/>
          <w:sz w:val="24"/>
          <w:szCs w:val="24"/>
        </w:rPr>
      </w:pPr>
    </w:p>
    <w:p w:rsidR="00100A25" w:rsidRPr="00831FA0" w:rsidRDefault="00100A25" w:rsidP="00336F41">
      <w:pPr>
        <w:pStyle w:val="Nagwek1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bookmarkStart w:id="8" w:name="_Toc488610577"/>
      <w:r w:rsidRPr="00831FA0">
        <w:rPr>
          <w:rFonts w:ascii="Arial Narrow" w:hAnsi="Arial Narrow"/>
          <w:sz w:val="24"/>
          <w:szCs w:val="24"/>
        </w:rPr>
        <w:t>Harmonogram</w:t>
      </w:r>
      <w:bookmarkEnd w:id="8"/>
      <w:r w:rsidRPr="00831FA0">
        <w:rPr>
          <w:rFonts w:ascii="Arial Narrow" w:hAnsi="Arial Narrow"/>
          <w:sz w:val="24"/>
          <w:szCs w:val="24"/>
        </w:rPr>
        <w:t xml:space="preserve"> </w:t>
      </w:r>
    </w:p>
    <w:p w:rsidR="00100A25" w:rsidRPr="00100A25" w:rsidRDefault="00100A25" w:rsidP="00100A25"/>
    <w:tbl>
      <w:tblPr>
        <w:tblStyle w:val="redniasiatka1akcent5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822"/>
      </w:tblGrid>
      <w:tr w:rsidR="00100A25" w:rsidRPr="00831FA0" w:rsidTr="00057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100A25" w:rsidRPr="00831FA0" w:rsidRDefault="00100A25" w:rsidP="00100A25">
            <w:pPr>
              <w:rPr>
                <w:rFonts w:ascii="Arial Narrow" w:hAnsi="Arial Narrow"/>
                <w:sz w:val="24"/>
                <w:szCs w:val="24"/>
              </w:rPr>
            </w:pPr>
            <w:r w:rsidRPr="00831FA0">
              <w:rPr>
                <w:rFonts w:ascii="Arial Narrow" w:hAnsi="Arial Narrow"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:rsidR="00100A25" w:rsidRPr="00831FA0" w:rsidRDefault="00100A25" w:rsidP="00100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31FA0">
              <w:rPr>
                <w:rFonts w:ascii="Arial Narrow" w:hAnsi="Arial Narrow"/>
                <w:sz w:val="24"/>
                <w:szCs w:val="24"/>
              </w:rPr>
              <w:t>Zadanie</w:t>
            </w:r>
          </w:p>
        </w:tc>
        <w:tc>
          <w:tcPr>
            <w:tcW w:w="3822" w:type="dxa"/>
          </w:tcPr>
          <w:p w:rsidR="00100A25" w:rsidRPr="00831FA0" w:rsidRDefault="00100A25" w:rsidP="00100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31FA0">
              <w:rPr>
                <w:rFonts w:ascii="Arial Narrow" w:hAnsi="Arial Narrow"/>
                <w:sz w:val="24"/>
                <w:szCs w:val="24"/>
              </w:rPr>
              <w:t>Termin</w:t>
            </w:r>
          </w:p>
        </w:tc>
      </w:tr>
      <w:tr w:rsidR="00100A25" w:rsidRPr="00831FA0" w:rsidTr="0005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100A25" w:rsidRPr="00831FA0" w:rsidRDefault="00100A25" w:rsidP="00100A25">
            <w:pPr>
              <w:pStyle w:val="Akapitzlist"/>
              <w:ind w:left="171"/>
              <w:rPr>
                <w:rFonts w:ascii="Arial Narrow" w:hAnsi="Arial Narrow"/>
                <w:sz w:val="24"/>
                <w:szCs w:val="24"/>
              </w:rPr>
            </w:pPr>
            <w:r w:rsidRPr="00831FA0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100A25" w:rsidRPr="00831FA0" w:rsidRDefault="00100A25" w:rsidP="00100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31FA0">
              <w:rPr>
                <w:rFonts w:ascii="Arial Narrow" w:hAnsi="Arial Narrow"/>
                <w:sz w:val="24"/>
                <w:szCs w:val="24"/>
              </w:rPr>
              <w:t>Spotkania animacyjne i informacyjne</w:t>
            </w:r>
          </w:p>
        </w:tc>
        <w:tc>
          <w:tcPr>
            <w:tcW w:w="3822" w:type="dxa"/>
          </w:tcPr>
          <w:p w:rsidR="00100A25" w:rsidRPr="00831FA0" w:rsidRDefault="0059067B" w:rsidP="00100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Czerwiec/</w:t>
            </w:r>
            <w:r w:rsidR="00297D9C">
              <w:rPr>
                <w:rFonts w:ascii="Arial Narrow" w:hAnsi="Arial Narrow"/>
                <w:sz w:val="24"/>
                <w:szCs w:val="24"/>
              </w:rPr>
              <w:t>L</w:t>
            </w:r>
            <w:r w:rsidR="00B77AED">
              <w:rPr>
                <w:rFonts w:ascii="Arial Narrow" w:hAnsi="Arial Narrow"/>
                <w:sz w:val="24"/>
                <w:szCs w:val="24"/>
              </w:rPr>
              <w:t>ipiec</w:t>
            </w:r>
            <w:r w:rsidR="00831FA0">
              <w:rPr>
                <w:rFonts w:ascii="Arial Narrow" w:hAnsi="Arial Narrow"/>
                <w:sz w:val="24"/>
                <w:szCs w:val="24"/>
              </w:rPr>
              <w:t xml:space="preserve"> 2017 r.</w:t>
            </w:r>
          </w:p>
        </w:tc>
      </w:tr>
      <w:tr w:rsidR="00100A25" w:rsidRPr="00831FA0" w:rsidTr="00057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100A25" w:rsidRPr="00831FA0" w:rsidRDefault="00100A25" w:rsidP="00100A25">
            <w:pPr>
              <w:pStyle w:val="Akapitzlist"/>
              <w:ind w:left="1440" w:hanging="1269"/>
              <w:rPr>
                <w:rFonts w:ascii="Arial Narrow" w:hAnsi="Arial Narrow"/>
                <w:sz w:val="24"/>
                <w:szCs w:val="24"/>
              </w:rPr>
            </w:pPr>
            <w:r w:rsidRPr="00831FA0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100A25" w:rsidRPr="00831FA0" w:rsidRDefault="00100A25" w:rsidP="00100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31FA0">
              <w:rPr>
                <w:rFonts w:ascii="Arial Narrow" w:hAnsi="Arial Narrow"/>
                <w:sz w:val="24"/>
                <w:szCs w:val="24"/>
              </w:rPr>
              <w:t xml:space="preserve">Ogłoszenie konkursu na </w:t>
            </w:r>
            <w:proofErr w:type="spellStart"/>
            <w:r w:rsidRPr="00831FA0">
              <w:rPr>
                <w:rFonts w:ascii="Arial Narrow" w:hAnsi="Arial Narrow"/>
                <w:sz w:val="24"/>
                <w:szCs w:val="24"/>
              </w:rPr>
              <w:t>mikrodotacje</w:t>
            </w:r>
            <w:proofErr w:type="spellEnd"/>
            <w:r w:rsidR="00C2544C" w:rsidRPr="00831FA0">
              <w:rPr>
                <w:rFonts w:ascii="Arial Narrow" w:hAnsi="Arial Narrow"/>
                <w:sz w:val="24"/>
                <w:szCs w:val="24"/>
              </w:rPr>
              <w:t xml:space="preserve"> i nabór wniosków</w:t>
            </w:r>
          </w:p>
        </w:tc>
        <w:tc>
          <w:tcPr>
            <w:tcW w:w="3822" w:type="dxa"/>
          </w:tcPr>
          <w:p w:rsidR="00100A25" w:rsidRPr="00831FA0" w:rsidRDefault="00AF477A" w:rsidP="00100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</w:t>
            </w:r>
            <w:r w:rsidR="00831FA0">
              <w:rPr>
                <w:rFonts w:ascii="Arial Narrow" w:hAnsi="Arial Narrow"/>
                <w:sz w:val="24"/>
                <w:szCs w:val="24"/>
              </w:rPr>
              <w:t>ipiec 2017 r.</w:t>
            </w:r>
          </w:p>
        </w:tc>
      </w:tr>
      <w:tr w:rsidR="00100A25" w:rsidRPr="00831FA0" w:rsidTr="0005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100A25" w:rsidRPr="00831FA0" w:rsidRDefault="00100A25" w:rsidP="00100A25">
            <w:pPr>
              <w:pStyle w:val="Akapitzlist"/>
              <w:ind w:left="1440" w:hanging="1269"/>
              <w:rPr>
                <w:rFonts w:ascii="Arial Narrow" w:hAnsi="Arial Narrow"/>
                <w:sz w:val="24"/>
                <w:szCs w:val="24"/>
              </w:rPr>
            </w:pPr>
            <w:r w:rsidRPr="00831FA0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100A25" w:rsidRPr="00831FA0" w:rsidRDefault="00C2544C" w:rsidP="00100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31FA0">
              <w:rPr>
                <w:rFonts w:ascii="Arial Narrow" w:hAnsi="Arial Narrow"/>
                <w:sz w:val="24"/>
                <w:szCs w:val="24"/>
              </w:rPr>
              <w:t>Ocena wniosków</w:t>
            </w:r>
          </w:p>
        </w:tc>
        <w:tc>
          <w:tcPr>
            <w:tcW w:w="3822" w:type="dxa"/>
          </w:tcPr>
          <w:p w:rsidR="00100A25" w:rsidRPr="00831FA0" w:rsidRDefault="00831FA0" w:rsidP="00100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Sierpień 2017 r.</w:t>
            </w:r>
          </w:p>
        </w:tc>
      </w:tr>
      <w:tr w:rsidR="00100A25" w:rsidRPr="00831FA0" w:rsidTr="00057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100A25" w:rsidRPr="00831FA0" w:rsidRDefault="00100A25" w:rsidP="00100A25">
            <w:pPr>
              <w:pStyle w:val="Akapitzlist"/>
              <w:ind w:left="1440" w:hanging="1269"/>
              <w:rPr>
                <w:rFonts w:ascii="Arial Narrow" w:hAnsi="Arial Narrow"/>
                <w:sz w:val="24"/>
                <w:szCs w:val="24"/>
              </w:rPr>
            </w:pPr>
            <w:r w:rsidRPr="00831FA0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100A25" w:rsidRPr="00831FA0" w:rsidRDefault="00C2544C" w:rsidP="00100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31FA0">
              <w:rPr>
                <w:rFonts w:ascii="Arial Narrow" w:hAnsi="Arial Narrow"/>
                <w:sz w:val="24"/>
                <w:szCs w:val="24"/>
              </w:rPr>
              <w:t>Podpisanie umów i wypłata środków</w:t>
            </w:r>
          </w:p>
        </w:tc>
        <w:tc>
          <w:tcPr>
            <w:tcW w:w="3822" w:type="dxa"/>
          </w:tcPr>
          <w:p w:rsidR="00100A25" w:rsidRPr="00831FA0" w:rsidRDefault="00831FA0" w:rsidP="00100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Wrzesień 2017 r.</w:t>
            </w:r>
          </w:p>
        </w:tc>
      </w:tr>
      <w:tr w:rsidR="00C2544C" w:rsidRPr="00831FA0" w:rsidTr="0005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2544C" w:rsidRPr="00831FA0" w:rsidRDefault="00C2544C" w:rsidP="00100A25">
            <w:pPr>
              <w:pStyle w:val="Akapitzlist"/>
              <w:ind w:left="1440" w:hanging="1269"/>
              <w:rPr>
                <w:rFonts w:ascii="Arial Narrow" w:hAnsi="Arial Narrow"/>
                <w:sz w:val="24"/>
                <w:szCs w:val="24"/>
              </w:rPr>
            </w:pPr>
            <w:r w:rsidRPr="00831FA0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C2544C" w:rsidRPr="00831FA0" w:rsidRDefault="00C2544C" w:rsidP="00100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31FA0">
              <w:rPr>
                <w:rFonts w:ascii="Arial Narrow" w:hAnsi="Arial Narrow"/>
                <w:sz w:val="24"/>
                <w:szCs w:val="24"/>
              </w:rPr>
              <w:t>Realizacja i rozliczenie</w:t>
            </w:r>
          </w:p>
        </w:tc>
        <w:tc>
          <w:tcPr>
            <w:tcW w:w="3822" w:type="dxa"/>
          </w:tcPr>
          <w:p w:rsidR="00C2544C" w:rsidRPr="00831FA0" w:rsidRDefault="00831FA0" w:rsidP="00E70E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Wrzesień-</w:t>
            </w:r>
            <w:r w:rsidR="00E70EEF">
              <w:rPr>
                <w:rFonts w:ascii="Arial Narrow" w:hAnsi="Arial Narrow"/>
                <w:sz w:val="24"/>
                <w:szCs w:val="24"/>
              </w:rPr>
              <w:t>grudzień</w:t>
            </w:r>
            <w:r>
              <w:rPr>
                <w:rFonts w:ascii="Arial Narrow" w:hAnsi="Arial Narrow"/>
                <w:sz w:val="24"/>
                <w:szCs w:val="24"/>
              </w:rPr>
              <w:t xml:space="preserve"> 2017 r.</w:t>
            </w:r>
          </w:p>
        </w:tc>
      </w:tr>
      <w:tr w:rsidR="00C2544C" w:rsidRPr="00831FA0" w:rsidTr="000577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C2544C" w:rsidRPr="00831FA0" w:rsidRDefault="00C2544C" w:rsidP="00100A25">
            <w:pPr>
              <w:pStyle w:val="Akapitzlist"/>
              <w:ind w:left="1440" w:hanging="1269"/>
              <w:rPr>
                <w:rFonts w:ascii="Arial Narrow" w:hAnsi="Arial Narrow"/>
                <w:sz w:val="24"/>
                <w:szCs w:val="24"/>
              </w:rPr>
            </w:pPr>
            <w:r w:rsidRPr="00831FA0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C2544C" w:rsidRPr="00831FA0" w:rsidRDefault="00C2544C" w:rsidP="00100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831FA0">
              <w:rPr>
                <w:rFonts w:ascii="Arial Narrow" w:hAnsi="Arial Narrow"/>
                <w:sz w:val="24"/>
                <w:szCs w:val="24"/>
              </w:rPr>
              <w:t>Sprawozdanie końcowe</w:t>
            </w:r>
          </w:p>
        </w:tc>
        <w:tc>
          <w:tcPr>
            <w:tcW w:w="3822" w:type="dxa"/>
          </w:tcPr>
          <w:p w:rsidR="00C2544C" w:rsidRPr="00831FA0" w:rsidRDefault="00831FA0" w:rsidP="00100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Grudzień 2017 r./styczeń 2018 r.</w:t>
            </w:r>
          </w:p>
        </w:tc>
      </w:tr>
    </w:tbl>
    <w:p w:rsidR="00100A25" w:rsidRDefault="00100A25" w:rsidP="00100A25"/>
    <w:p w:rsidR="00C2544C" w:rsidRPr="002028A9" w:rsidRDefault="00C2544C" w:rsidP="00336F41">
      <w:pPr>
        <w:pStyle w:val="Nagwek1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bookmarkStart w:id="9" w:name="_Toc488610578"/>
      <w:r w:rsidRPr="002028A9">
        <w:rPr>
          <w:rFonts w:ascii="Arial Narrow" w:hAnsi="Arial Narrow"/>
          <w:sz w:val="24"/>
          <w:szCs w:val="24"/>
        </w:rPr>
        <w:t xml:space="preserve">Zasady udzielania </w:t>
      </w:r>
      <w:proofErr w:type="spellStart"/>
      <w:r w:rsidRPr="002028A9">
        <w:rPr>
          <w:rFonts w:ascii="Arial Narrow" w:hAnsi="Arial Narrow"/>
          <w:sz w:val="24"/>
          <w:szCs w:val="24"/>
        </w:rPr>
        <w:t>mikrodotacji</w:t>
      </w:r>
      <w:bookmarkEnd w:id="9"/>
      <w:proofErr w:type="spellEnd"/>
    </w:p>
    <w:p w:rsidR="006C5DFC" w:rsidRDefault="00E7616C" w:rsidP="00F62486">
      <w:pPr>
        <w:jc w:val="both"/>
        <w:rPr>
          <w:rFonts w:ascii="Arial Narrow" w:hAnsi="Arial Narrow"/>
          <w:sz w:val="24"/>
          <w:szCs w:val="24"/>
        </w:rPr>
      </w:pPr>
      <w:r w:rsidRPr="002028A9">
        <w:rPr>
          <w:rFonts w:ascii="Arial Narrow" w:hAnsi="Arial Narrow"/>
          <w:sz w:val="24"/>
          <w:szCs w:val="24"/>
        </w:rPr>
        <w:t>W ramach projektu „Star</w:t>
      </w:r>
      <w:r w:rsidR="002028A9">
        <w:rPr>
          <w:rFonts w:ascii="Arial Narrow" w:hAnsi="Arial Narrow"/>
          <w:sz w:val="24"/>
          <w:szCs w:val="24"/>
        </w:rPr>
        <w:t>t</w:t>
      </w:r>
      <w:r w:rsidRPr="002028A9">
        <w:rPr>
          <w:rFonts w:ascii="Arial Narrow" w:hAnsi="Arial Narrow"/>
          <w:sz w:val="24"/>
          <w:szCs w:val="24"/>
        </w:rPr>
        <w:t>uj z FIO</w:t>
      </w:r>
      <w:r w:rsidR="00FD0BBF">
        <w:rPr>
          <w:rFonts w:ascii="Arial Narrow" w:hAnsi="Arial Narrow"/>
          <w:sz w:val="24"/>
          <w:szCs w:val="24"/>
        </w:rPr>
        <w:t>!</w:t>
      </w:r>
      <w:r w:rsidRPr="002028A9">
        <w:rPr>
          <w:rFonts w:ascii="Arial Narrow" w:hAnsi="Arial Narrow"/>
          <w:sz w:val="24"/>
          <w:szCs w:val="24"/>
        </w:rPr>
        <w:t xml:space="preserve">” Operatorzy ogłaszają nabór wniosków o udzielenie </w:t>
      </w:r>
      <w:proofErr w:type="spellStart"/>
      <w:r w:rsidRPr="002028A9">
        <w:rPr>
          <w:rFonts w:ascii="Arial Narrow" w:hAnsi="Arial Narrow"/>
          <w:sz w:val="24"/>
          <w:szCs w:val="24"/>
        </w:rPr>
        <w:t>mikrodotacji</w:t>
      </w:r>
      <w:proofErr w:type="spellEnd"/>
      <w:r w:rsidRPr="002028A9">
        <w:rPr>
          <w:rFonts w:ascii="Arial Narrow" w:hAnsi="Arial Narrow"/>
          <w:sz w:val="24"/>
          <w:szCs w:val="24"/>
        </w:rPr>
        <w:t xml:space="preserve"> i podaj</w:t>
      </w:r>
      <w:r w:rsidR="002028A9">
        <w:rPr>
          <w:rFonts w:ascii="Arial Narrow" w:hAnsi="Arial Narrow"/>
          <w:sz w:val="24"/>
          <w:szCs w:val="24"/>
        </w:rPr>
        <w:t xml:space="preserve">ą je do wiadomości publicznej. </w:t>
      </w:r>
    </w:p>
    <w:p w:rsidR="00E7616C" w:rsidRPr="00E70EEF" w:rsidRDefault="002028A9" w:rsidP="00F62486">
      <w:pPr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Termin </w:t>
      </w:r>
      <w:r w:rsidR="00E45364">
        <w:rPr>
          <w:rFonts w:ascii="Arial Narrow" w:hAnsi="Arial Narrow"/>
          <w:sz w:val="24"/>
          <w:szCs w:val="24"/>
        </w:rPr>
        <w:t xml:space="preserve">naboru wniosków to: </w:t>
      </w:r>
      <w:r w:rsidR="00E70EEF" w:rsidRPr="00E70EEF">
        <w:rPr>
          <w:rFonts w:ascii="Arial Narrow" w:hAnsi="Arial Narrow"/>
          <w:b/>
          <w:sz w:val="24"/>
          <w:szCs w:val="24"/>
          <w:u w:val="single"/>
        </w:rPr>
        <w:t xml:space="preserve">24 lipca </w:t>
      </w:r>
      <w:r w:rsidR="00E45364" w:rsidRPr="00E70EEF">
        <w:rPr>
          <w:rFonts w:ascii="Arial Narrow" w:hAnsi="Arial Narrow"/>
          <w:b/>
          <w:sz w:val="24"/>
          <w:szCs w:val="24"/>
          <w:u w:val="single"/>
        </w:rPr>
        <w:t xml:space="preserve">do </w:t>
      </w:r>
      <w:r w:rsidR="0061623E">
        <w:rPr>
          <w:rFonts w:ascii="Arial Narrow" w:hAnsi="Arial Narrow"/>
          <w:b/>
          <w:sz w:val="24"/>
          <w:szCs w:val="24"/>
          <w:u w:val="single"/>
        </w:rPr>
        <w:t>12</w:t>
      </w:r>
      <w:r w:rsidR="00E45364" w:rsidRPr="00E70EEF">
        <w:rPr>
          <w:rFonts w:ascii="Arial Narrow" w:hAnsi="Arial Narrow"/>
          <w:b/>
          <w:sz w:val="24"/>
          <w:szCs w:val="24"/>
          <w:u w:val="single"/>
        </w:rPr>
        <w:t xml:space="preserve"> sierpnia </w:t>
      </w:r>
      <w:r w:rsidRPr="00E70EEF">
        <w:rPr>
          <w:rFonts w:ascii="Arial Narrow" w:hAnsi="Arial Narrow"/>
          <w:b/>
          <w:sz w:val="24"/>
          <w:szCs w:val="24"/>
          <w:u w:val="single"/>
        </w:rPr>
        <w:t>2017 r.</w:t>
      </w:r>
    </w:p>
    <w:p w:rsidR="00E7616C" w:rsidRPr="00297D9C" w:rsidRDefault="00297D9C" w:rsidP="00F62486">
      <w:pPr>
        <w:jc w:val="both"/>
        <w:rPr>
          <w:rFonts w:ascii="Arial Narrow" w:hAnsi="Arial Narrow"/>
          <w:b/>
          <w:sz w:val="24"/>
          <w:szCs w:val="24"/>
        </w:rPr>
      </w:pPr>
      <w:r w:rsidRPr="00297D9C">
        <w:rPr>
          <w:rFonts w:ascii="Arial Narrow" w:hAnsi="Arial Narrow"/>
          <w:b/>
          <w:sz w:val="24"/>
          <w:szCs w:val="24"/>
        </w:rPr>
        <w:t xml:space="preserve">Sposób </w:t>
      </w:r>
      <w:r w:rsidR="002028A9" w:rsidRPr="00297D9C">
        <w:rPr>
          <w:rFonts w:ascii="Arial Narrow" w:hAnsi="Arial Narrow"/>
          <w:b/>
          <w:sz w:val="24"/>
          <w:szCs w:val="24"/>
        </w:rPr>
        <w:t>sk</w:t>
      </w:r>
      <w:r w:rsidR="00E7616C" w:rsidRPr="00297D9C">
        <w:rPr>
          <w:rFonts w:ascii="Arial Narrow" w:hAnsi="Arial Narrow"/>
          <w:b/>
          <w:sz w:val="24"/>
          <w:szCs w:val="24"/>
        </w:rPr>
        <w:t>ł</w:t>
      </w:r>
      <w:r w:rsidR="002028A9" w:rsidRPr="00297D9C">
        <w:rPr>
          <w:rFonts w:ascii="Arial Narrow" w:hAnsi="Arial Narrow"/>
          <w:b/>
          <w:sz w:val="24"/>
          <w:szCs w:val="24"/>
        </w:rPr>
        <w:t>a</w:t>
      </w:r>
      <w:r w:rsidR="00E7616C" w:rsidRPr="00297D9C">
        <w:rPr>
          <w:rFonts w:ascii="Arial Narrow" w:hAnsi="Arial Narrow"/>
          <w:b/>
          <w:sz w:val="24"/>
          <w:szCs w:val="24"/>
        </w:rPr>
        <w:t>dania wniosków:</w:t>
      </w:r>
    </w:p>
    <w:p w:rsidR="006A4A4F" w:rsidRPr="004021DC" w:rsidRDefault="00297D9C" w:rsidP="00F62486">
      <w:pPr>
        <w:jc w:val="both"/>
        <w:rPr>
          <w:rFonts w:ascii="Arial Narrow" w:hAnsi="Arial Narrow"/>
          <w:sz w:val="24"/>
          <w:szCs w:val="24"/>
        </w:rPr>
      </w:pPr>
      <w:r w:rsidRPr="006A4A4F">
        <w:rPr>
          <w:rFonts w:ascii="Arial Narrow" w:hAnsi="Arial Narrow"/>
          <w:sz w:val="24"/>
          <w:szCs w:val="24"/>
        </w:rPr>
        <w:t xml:space="preserve">Wnioski </w:t>
      </w:r>
      <w:r w:rsidR="007A5DE2" w:rsidRPr="006A4A4F">
        <w:rPr>
          <w:rFonts w:ascii="Arial Narrow" w:hAnsi="Arial Narrow"/>
          <w:sz w:val="24"/>
          <w:szCs w:val="24"/>
        </w:rPr>
        <w:t xml:space="preserve">wraz załącznikami </w:t>
      </w:r>
      <w:r w:rsidR="00F424DC" w:rsidRPr="004021DC">
        <w:rPr>
          <w:rFonts w:ascii="Arial Narrow" w:hAnsi="Arial Narrow"/>
          <w:sz w:val="24"/>
          <w:szCs w:val="24"/>
        </w:rPr>
        <w:t xml:space="preserve">można składać </w:t>
      </w:r>
      <w:r w:rsidR="006A4A4F" w:rsidRPr="004021DC">
        <w:rPr>
          <w:rFonts w:ascii="Arial Narrow" w:hAnsi="Arial Narrow"/>
          <w:sz w:val="24"/>
          <w:szCs w:val="24"/>
        </w:rPr>
        <w:t>w kilku formach:</w:t>
      </w:r>
    </w:p>
    <w:p w:rsidR="006A4A4F" w:rsidRPr="004021DC" w:rsidRDefault="006A4A4F" w:rsidP="004021DC">
      <w:pPr>
        <w:pStyle w:val="Akapitzlist"/>
        <w:numPr>
          <w:ilvl w:val="0"/>
          <w:numId w:val="46"/>
        </w:numPr>
        <w:jc w:val="both"/>
        <w:rPr>
          <w:rFonts w:ascii="Arial Narrow" w:hAnsi="Arial Narrow"/>
          <w:sz w:val="24"/>
          <w:szCs w:val="24"/>
        </w:rPr>
      </w:pPr>
      <w:r w:rsidRPr="004021DC">
        <w:rPr>
          <w:rFonts w:ascii="Arial Narrow" w:hAnsi="Arial Narrow"/>
          <w:sz w:val="24"/>
          <w:szCs w:val="24"/>
        </w:rPr>
        <w:t>osobiście z siedzibach obu Operatorów (wówczas wniosek będzie miał wersję papierową, powinien zostać wypełniony elektronicznie lub czytelnie odręcznie)</w:t>
      </w:r>
    </w:p>
    <w:p w:rsidR="006A4A4F" w:rsidRDefault="006A4A4F" w:rsidP="00F62486">
      <w:pPr>
        <w:jc w:val="both"/>
        <w:rPr>
          <w:rFonts w:ascii="Arial Narrow" w:hAnsi="Arial Narrow"/>
          <w:sz w:val="24"/>
          <w:szCs w:val="24"/>
        </w:rPr>
      </w:pPr>
    </w:p>
    <w:p w:rsidR="006A4A4F" w:rsidRPr="004021DC" w:rsidRDefault="006A4A4F" w:rsidP="004021DC">
      <w:pPr>
        <w:pStyle w:val="Akapitzlist"/>
        <w:numPr>
          <w:ilvl w:val="0"/>
          <w:numId w:val="46"/>
        </w:numPr>
        <w:jc w:val="both"/>
        <w:rPr>
          <w:rFonts w:ascii="Arial Narrow" w:hAnsi="Arial Narrow"/>
          <w:sz w:val="24"/>
          <w:szCs w:val="24"/>
        </w:rPr>
      </w:pPr>
      <w:r w:rsidRPr="004021DC">
        <w:rPr>
          <w:rFonts w:ascii="Arial Narrow" w:hAnsi="Arial Narrow"/>
          <w:sz w:val="24"/>
          <w:szCs w:val="24"/>
        </w:rPr>
        <w:t>pocztą tradycyjną lub kurierem (wówczas data wpływu do Biura Operatora nie może być późniejsza niż data ostatniego dnia naboru wniosków</w:t>
      </w:r>
      <w:r w:rsidR="00064B65" w:rsidRPr="004021DC">
        <w:rPr>
          <w:rFonts w:ascii="Arial Narrow" w:hAnsi="Arial Narrow"/>
          <w:sz w:val="24"/>
          <w:szCs w:val="24"/>
        </w:rPr>
        <w:t>)</w:t>
      </w:r>
    </w:p>
    <w:p w:rsidR="00064B65" w:rsidRPr="004021DC" w:rsidRDefault="00064B65" w:rsidP="004021DC">
      <w:pPr>
        <w:pStyle w:val="Akapitzlist"/>
        <w:numPr>
          <w:ilvl w:val="0"/>
          <w:numId w:val="46"/>
        </w:numPr>
        <w:jc w:val="both"/>
        <w:rPr>
          <w:rFonts w:ascii="Arial Narrow" w:hAnsi="Arial Narrow"/>
          <w:sz w:val="24"/>
          <w:szCs w:val="24"/>
        </w:rPr>
      </w:pPr>
      <w:r w:rsidRPr="004021DC">
        <w:rPr>
          <w:rFonts w:ascii="Arial Narrow" w:hAnsi="Arial Narrow"/>
          <w:sz w:val="24"/>
          <w:szCs w:val="24"/>
        </w:rPr>
        <w:t>pocztą elektroniczną</w:t>
      </w:r>
      <w:r w:rsidR="00297D9C" w:rsidRPr="004021DC">
        <w:rPr>
          <w:rFonts w:ascii="Arial Narrow" w:hAnsi="Arial Narrow"/>
          <w:sz w:val="24"/>
          <w:szCs w:val="24"/>
        </w:rPr>
        <w:t xml:space="preserve"> (pliki w formacie PDF); dokumenty wymagające podpisów należy zeskanować) na adres: </w:t>
      </w:r>
      <w:hyperlink r:id="rId13" w:history="1">
        <w:r w:rsidR="00297D9C" w:rsidRPr="004021DC">
          <w:rPr>
            <w:rStyle w:val="Hipercze"/>
            <w:rFonts w:ascii="Arial Narrow" w:hAnsi="Arial Narrow"/>
            <w:sz w:val="24"/>
            <w:szCs w:val="24"/>
          </w:rPr>
          <w:t>fio.lubuskie@gmail.com</w:t>
        </w:r>
      </w:hyperlink>
      <w:r w:rsidR="007826F3" w:rsidRPr="004021DC">
        <w:rPr>
          <w:rFonts w:ascii="Arial Narrow" w:hAnsi="Arial Narrow"/>
          <w:sz w:val="24"/>
          <w:szCs w:val="24"/>
        </w:rPr>
        <w:t xml:space="preserve"> do godziny </w:t>
      </w:r>
      <w:r w:rsidRPr="004021DC">
        <w:rPr>
          <w:rFonts w:ascii="Arial Narrow" w:hAnsi="Arial Narrow"/>
          <w:sz w:val="24"/>
          <w:szCs w:val="24"/>
        </w:rPr>
        <w:t>16</w:t>
      </w:r>
      <w:r w:rsidR="00297D9C" w:rsidRPr="004021DC">
        <w:rPr>
          <w:rFonts w:ascii="Arial Narrow" w:hAnsi="Arial Narrow"/>
          <w:sz w:val="24"/>
          <w:szCs w:val="24"/>
        </w:rPr>
        <w:t>.00.</w:t>
      </w:r>
      <w:r w:rsidR="00E45364" w:rsidRPr="004021DC">
        <w:rPr>
          <w:rFonts w:ascii="Arial Narrow" w:hAnsi="Arial Narrow"/>
          <w:sz w:val="24"/>
          <w:szCs w:val="24"/>
        </w:rPr>
        <w:t xml:space="preserve"> </w:t>
      </w:r>
    </w:p>
    <w:p w:rsidR="00297D9C" w:rsidRPr="00064B65" w:rsidRDefault="00E45364" w:rsidP="00F62486">
      <w:pPr>
        <w:jc w:val="both"/>
        <w:rPr>
          <w:rFonts w:ascii="Arial Narrow" w:hAnsi="Arial Narrow"/>
          <w:sz w:val="24"/>
          <w:szCs w:val="24"/>
        </w:rPr>
      </w:pPr>
      <w:r w:rsidRPr="00064B65">
        <w:rPr>
          <w:rFonts w:ascii="Arial Narrow" w:hAnsi="Arial Narrow"/>
          <w:sz w:val="24"/>
          <w:szCs w:val="24"/>
        </w:rPr>
        <w:t xml:space="preserve">Każdy z wniosków, który </w:t>
      </w:r>
      <w:r w:rsidR="00064B65">
        <w:rPr>
          <w:rFonts w:ascii="Arial Narrow" w:hAnsi="Arial Narrow"/>
          <w:sz w:val="24"/>
          <w:szCs w:val="24"/>
        </w:rPr>
        <w:t>zostanie złożony</w:t>
      </w:r>
      <w:r w:rsidRPr="00064B65">
        <w:rPr>
          <w:rFonts w:ascii="Arial Narrow" w:hAnsi="Arial Narrow"/>
          <w:sz w:val="24"/>
          <w:szCs w:val="24"/>
        </w:rPr>
        <w:t xml:space="preserve"> adres otrzyma swój numer.</w:t>
      </w:r>
    </w:p>
    <w:p w:rsidR="00F62486" w:rsidRPr="00EC3602" w:rsidRDefault="00F62486" w:rsidP="00391EA6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b/>
          <w:sz w:val="24"/>
          <w:szCs w:val="24"/>
        </w:rPr>
      </w:pPr>
      <w:r w:rsidRPr="00DD2C3D">
        <w:rPr>
          <w:rFonts w:ascii="Arial Narrow" w:hAnsi="Arial Narrow"/>
          <w:sz w:val="24"/>
          <w:szCs w:val="24"/>
        </w:rPr>
        <w:t xml:space="preserve">Każdy z uprawnionych podmiotów określonych w </w:t>
      </w:r>
      <w:r w:rsidR="008A0064" w:rsidRPr="00DD2C3D">
        <w:rPr>
          <w:rFonts w:ascii="Arial Narrow" w:hAnsi="Arial Narrow"/>
          <w:sz w:val="24"/>
          <w:szCs w:val="24"/>
        </w:rPr>
        <w:t>ogłoszeniu</w:t>
      </w:r>
      <w:r w:rsidRPr="00DD2C3D">
        <w:rPr>
          <w:rFonts w:ascii="Arial Narrow" w:hAnsi="Arial Narrow"/>
          <w:sz w:val="24"/>
          <w:szCs w:val="24"/>
        </w:rPr>
        <w:t xml:space="preserve"> oraz Regulaminie </w:t>
      </w:r>
      <w:r w:rsidRPr="00EC3602">
        <w:rPr>
          <w:rFonts w:ascii="Arial Narrow" w:hAnsi="Arial Narrow"/>
          <w:b/>
          <w:sz w:val="24"/>
          <w:szCs w:val="24"/>
        </w:rPr>
        <w:t>może złożyć tylko 1 wniosek na ogłoszony konkurs.</w:t>
      </w:r>
    </w:p>
    <w:p w:rsidR="008A5DB5" w:rsidRDefault="008A5DB5" w:rsidP="00391EA6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Wnioski złożone po terminie nie będą oceniane.</w:t>
      </w:r>
    </w:p>
    <w:p w:rsidR="00391EA6" w:rsidRDefault="00DD2C3D" w:rsidP="00391EA6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DD2C3D">
        <w:rPr>
          <w:rFonts w:ascii="Arial Narrow" w:hAnsi="Arial Narrow"/>
          <w:sz w:val="24"/>
          <w:szCs w:val="24"/>
        </w:rPr>
        <w:t>Po zakończeniu naboru wniosków</w:t>
      </w:r>
      <w:r w:rsidR="008A0064" w:rsidRPr="00DD2C3D">
        <w:rPr>
          <w:rFonts w:ascii="Arial Narrow" w:hAnsi="Arial Narrow"/>
          <w:sz w:val="24"/>
          <w:szCs w:val="24"/>
        </w:rPr>
        <w:t xml:space="preserve"> wszystkie złożone wniosku zostaną ocenione pod kątem spełniania określonych kryteriów.</w:t>
      </w:r>
    </w:p>
    <w:p w:rsidR="00E83D7B" w:rsidRDefault="008A0064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391EA6">
        <w:rPr>
          <w:rFonts w:ascii="Arial Narrow" w:hAnsi="Arial Narrow"/>
          <w:sz w:val="24"/>
          <w:szCs w:val="24"/>
        </w:rPr>
        <w:t xml:space="preserve">Ocena </w:t>
      </w:r>
      <w:r w:rsidR="00DD2C3D" w:rsidRPr="00391EA6">
        <w:rPr>
          <w:rFonts w:ascii="Arial Narrow" w:hAnsi="Arial Narrow"/>
          <w:sz w:val="24"/>
          <w:szCs w:val="24"/>
        </w:rPr>
        <w:t>jest</w:t>
      </w:r>
      <w:r w:rsidRPr="00391EA6">
        <w:rPr>
          <w:rFonts w:ascii="Arial Narrow" w:hAnsi="Arial Narrow"/>
          <w:sz w:val="24"/>
          <w:szCs w:val="24"/>
        </w:rPr>
        <w:t xml:space="preserve"> dwuetapowa:</w:t>
      </w:r>
      <w:r w:rsidR="00E83D7B">
        <w:rPr>
          <w:rFonts w:ascii="Arial Narrow" w:hAnsi="Arial Narrow"/>
          <w:sz w:val="24"/>
          <w:szCs w:val="24"/>
        </w:rPr>
        <w:t xml:space="preserve"> I </w:t>
      </w:r>
      <w:r w:rsidRPr="00E83D7B">
        <w:rPr>
          <w:rFonts w:ascii="Arial Narrow" w:hAnsi="Arial Narrow"/>
          <w:sz w:val="24"/>
          <w:szCs w:val="24"/>
        </w:rPr>
        <w:t>Etap –ocena wstępna</w:t>
      </w:r>
      <w:r w:rsidR="00E83D7B">
        <w:rPr>
          <w:rFonts w:ascii="Arial Narrow" w:hAnsi="Arial Narrow"/>
          <w:sz w:val="24"/>
          <w:szCs w:val="24"/>
        </w:rPr>
        <w:t xml:space="preserve">, II </w:t>
      </w:r>
      <w:r w:rsidR="00391EA6" w:rsidRPr="00E83D7B">
        <w:rPr>
          <w:rFonts w:ascii="Arial Narrow" w:hAnsi="Arial Narrow"/>
          <w:sz w:val="24"/>
          <w:szCs w:val="24"/>
        </w:rPr>
        <w:t>Etap- o</w:t>
      </w:r>
      <w:r w:rsidR="00807B62" w:rsidRPr="00E83D7B">
        <w:rPr>
          <w:rFonts w:ascii="Arial Narrow" w:hAnsi="Arial Narrow"/>
          <w:sz w:val="24"/>
          <w:szCs w:val="24"/>
        </w:rPr>
        <w:t>cena właściwa</w:t>
      </w:r>
      <w:r w:rsidR="00E83D7B">
        <w:rPr>
          <w:rFonts w:ascii="Arial Narrow" w:hAnsi="Arial Narrow"/>
          <w:sz w:val="24"/>
          <w:szCs w:val="24"/>
        </w:rPr>
        <w:t>.</w:t>
      </w:r>
    </w:p>
    <w:p w:rsidR="00E83D7B" w:rsidRDefault="00E83D7B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E83D7B">
        <w:rPr>
          <w:rFonts w:ascii="Arial Narrow" w:hAnsi="Arial Narrow"/>
          <w:sz w:val="24"/>
          <w:szCs w:val="24"/>
        </w:rPr>
        <w:t>O</w:t>
      </w:r>
      <w:r w:rsidR="008A0064" w:rsidRPr="00E83D7B">
        <w:rPr>
          <w:rFonts w:ascii="Arial Narrow" w:hAnsi="Arial Narrow"/>
          <w:sz w:val="24"/>
          <w:szCs w:val="24"/>
        </w:rPr>
        <w:t>ceny dokonują eksperci powołani przez Operatorów, którzy dysponują odpowiednią wiedzą oraz doświadczeniem w zakresie dotyczącym konkursu.</w:t>
      </w:r>
    </w:p>
    <w:p w:rsidR="00E83D7B" w:rsidRDefault="008A0064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E83D7B">
        <w:rPr>
          <w:rFonts w:ascii="Arial Narrow" w:hAnsi="Arial Narrow"/>
          <w:sz w:val="24"/>
          <w:szCs w:val="24"/>
        </w:rPr>
        <w:t>Ocena wstępna jest oceną jedynie formalną, czyli sprawdzającą, czy wnioskodawcy spełniają warunki udziału w konkursie. Na tym etapie sprawdzana jest także kompletność wniosku oraz poprawność jego wypełnienia.</w:t>
      </w:r>
    </w:p>
    <w:p w:rsidR="00E83D7B" w:rsidRDefault="008A0064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E83D7B">
        <w:rPr>
          <w:rFonts w:ascii="Arial Narrow" w:hAnsi="Arial Narrow"/>
          <w:sz w:val="24"/>
          <w:szCs w:val="24"/>
        </w:rPr>
        <w:t>W przypadku gdy wniosek nie ma wszystkich załączników lub nie został poprawnie wypełniony (omyłki pisarskie, błędy rachunkowe, pozostawienie pustych pól/rubryk/tabel we wniosku</w:t>
      </w:r>
      <w:r w:rsidR="000C3157" w:rsidRPr="00E83D7B">
        <w:rPr>
          <w:rFonts w:ascii="Arial Narrow" w:hAnsi="Arial Narrow"/>
          <w:sz w:val="24"/>
          <w:szCs w:val="24"/>
        </w:rPr>
        <w:t>, Wnioskodawca zostanie popros</w:t>
      </w:r>
      <w:r w:rsidR="00DD2C3D" w:rsidRPr="00E83D7B">
        <w:rPr>
          <w:rFonts w:ascii="Arial Narrow" w:hAnsi="Arial Narrow"/>
          <w:sz w:val="24"/>
          <w:szCs w:val="24"/>
        </w:rPr>
        <w:t xml:space="preserve">zony o uzupełnienie </w:t>
      </w:r>
      <w:r w:rsidR="00DD2C3D" w:rsidRPr="00E83D7B">
        <w:rPr>
          <w:rFonts w:ascii="Arial Narrow" w:hAnsi="Arial Narrow"/>
          <w:b/>
          <w:sz w:val="24"/>
          <w:szCs w:val="24"/>
        </w:rPr>
        <w:t xml:space="preserve">w terminie </w:t>
      </w:r>
      <w:r w:rsidR="008874FA" w:rsidRPr="00E83D7B">
        <w:rPr>
          <w:rFonts w:ascii="Arial Narrow" w:hAnsi="Arial Narrow"/>
          <w:b/>
          <w:sz w:val="24"/>
          <w:szCs w:val="24"/>
        </w:rPr>
        <w:t>3</w:t>
      </w:r>
      <w:r w:rsidR="00DD2C3D" w:rsidRPr="00E83D7B">
        <w:rPr>
          <w:rFonts w:ascii="Arial Narrow" w:hAnsi="Arial Narrow"/>
          <w:b/>
          <w:sz w:val="24"/>
          <w:szCs w:val="24"/>
        </w:rPr>
        <w:t xml:space="preserve"> dni</w:t>
      </w:r>
      <w:r w:rsidR="000C3157" w:rsidRPr="00E83D7B">
        <w:rPr>
          <w:rFonts w:ascii="Arial Narrow" w:hAnsi="Arial Narrow"/>
          <w:b/>
          <w:sz w:val="24"/>
          <w:szCs w:val="24"/>
        </w:rPr>
        <w:t xml:space="preserve"> roboczych</w:t>
      </w:r>
      <w:r w:rsidR="00B77AED" w:rsidRPr="00E83D7B">
        <w:rPr>
          <w:rFonts w:ascii="Arial Narrow" w:hAnsi="Arial Narrow"/>
          <w:sz w:val="24"/>
          <w:szCs w:val="24"/>
        </w:rPr>
        <w:t>; informacja o konieczności poprawy zostanie przekazana drogą elektroniczną</w:t>
      </w:r>
      <w:r w:rsidR="00DD2C3D" w:rsidRPr="00E83D7B">
        <w:rPr>
          <w:rFonts w:ascii="Arial Narrow" w:hAnsi="Arial Narrow"/>
          <w:sz w:val="24"/>
          <w:szCs w:val="24"/>
        </w:rPr>
        <w:t>)</w:t>
      </w:r>
      <w:r w:rsidR="000C3157" w:rsidRPr="00E83D7B">
        <w:rPr>
          <w:rFonts w:ascii="Arial Narrow" w:hAnsi="Arial Narrow"/>
          <w:sz w:val="24"/>
          <w:szCs w:val="24"/>
        </w:rPr>
        <w:t xml:space="preserve">. Po poprawieniu, </w:t>
      </w:r>
      <w:r w:rsidR="008A5DB5" w:rsidRPr="00E83D7B">
        <w:rPr>
          <w:rFonts w:ascii="Arial Narrow" w:hAnsi="Arial Narrow"/>
          <w:sz w:val="24"/>
          <w:szCs w:val="24"/>
        </w:rPr>
        <w:t xml:space="preserve">należy </w:t>
      </w:r>
      <w:r w:rsidR="000C3157" w:rsidRPr="00E83D7B">
        <w:rPr>
          <w:rFonts w:ascii="Arial Narrow" w:hAnsi="Arial Narrow"/>
          <w:sz w:val="24"/>
          <w:szCs w:val="24"/>
        </w:rPr>
        <w:t>ponownie złoży</w:t>
      </w:r>
      <w:r w:rsidR="008A5DB5" w:rsidRPr="00E83D7B">
        <w:rPr>
          <w:rFonts w:ascii="Arial Narrow" w:hAnsi="Arial Narrow"/>
          <w:sz w:val="24"/>
          <w:szCs w:val="24"/>
        </w:rPr>
        <w:t>ć</w:t>
      </w:r>
      <w:r w:rsidR="000C3157" w:rsidRPr="00E83D7B">
        <w:rPr>
          <w:rFonts w:ascii="Arial Narrow" w:hAnsi="Arial Narrow"/>
          <w:sz w:val="24"/>
          <w:szCs w:val="24"/>
        </w:rPr>
        <w:t xml:space="preserve"> uzupełniony/kompletny wniosek we wskazanym miejscu.</w:t>
      </w:r>
    </w:p>
    <w:p w:rsidR="00C83E5B" w:rsidRDefault="00C83E5B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Jeśli na etapie oceny wstępnej wniosek nie spełnia określonych kryteriów, nie podlega dalszej ocenie.</w:t>
      </w:r>
    </w:p>
    <w:p w:rsidR="00E83D7B" w:rsidRDefault="00AF477A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E83D7B">
        <w:rPr>
          <w:rFonts w:ascii="Arial Narrow" w:hAnsi="Arial Narrow"/>
          <w:sz w:val="24"/>
          <w:szCs w:val="24"/>
        </w:rPr>
        <w:t xml:space="preserve">Jeśli </w:t>
      </w:r>
      <w:r w:rsidR="008A5DB5" w:rsidRPr="00E83D7B">
        <w:rPr>
          <w:rFonts w:ascii="Arial Narrow" w:hAnsi="Arial Narrow"/>
          <w:sz w:val="24"/>
          <w:szCs w:val="24"/>
        </w:rPr>
        <w:t xml:space="preserve">Wnioskodawca nie złoży poprawionego wniosku, wniosek nie będzie dalej oceniany. </w:t>
      </w:r>
    </w:p>
    <w:p w:rsidR="00E83D7B" w:rsidRDefault="000C3157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E83D7B">
        <w:rPr>
          <w:rFonts w:ascii="Arial Narrow" w:hAnsi="Arial Narrow"/>
          <w:sz w:val="24"/>
          <w:szCs w:val="24"/>
        </w:rPr>
        <w:t>Podczas oceny właściwej każdy wniosek jest oceniany przez dwóch ekspertów, aby wyeliminować pomyłki lub błędy w ocenie.</w:t>
      </w:r>
    </w:p>
    <w:p w:rsidR="00E83D7B" w:rsidRDefault="000C3157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E83D7B">
        <w:rPr>
          <w:rFonts w:ascii="Arial Narrow" w:hAnsi="Arial Narrow"/>
          <w:sz w:val="24"/>
          <w:szCs w:val="24"/>
        </w:rPr>
        <w:t>Każdy z ekspertów przyznaje punkty zgodnie z ustaloną punktacją. Punty przyznane przez obu ekspertów dla każdego projektu są sum</w:t>
      </w:r>
      <w:r w:rsidR="00DD2C3D" w:rsidRPr="00E83D7B">
        <w:rPr>
          <w:rFonts w:ascii="Arial Narrow" w:hAnsi="Arial Narrow"/>
          <w:sz w:val="24"/>
          <w:szCs w:val="24"/>
        </w:rPr>
        <w:t>owane i wyliczana</w:t>
      </w:r>
      <w:r w:rsidRPr="00E83D7B">
        <w:rPr>
          <w:rFonts w:ascii="Arial Narrow" w:hAnsi="Arial Narrow"/>
          <w:sz w:val="24"/>
          <w:szCs w:val="24"/>
        </w:rPr>
        <w:t xml:space="preserve"> jest średnia arytmetyczna.</w:t>
      </w:r>
    </w:p>
    <w:p w:rsidR="00C83E5B" w:rsidRPr="004021DC" w:rsidRDefault="00C83E5B" w:rsidP="00C83E5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Maksymalna liczba punktów, które może otrzymać wniosek wynosi </w:t>
      </w:r>
      <w:r w:rsidR="008E7291" w:rsidRPr="004021DC">
        <w:rPr>
          <w:rFonts w:ascii="Arial Narrow" w:hAnsi="Arial Narrow"/>
          <w:sz w:val="24"/>
          <w:szCs w:val="24"/>
        </w:rPr>
        <w:t>4</w:t>
      </w:r>
      <w:r w:rsidRPr="004021DC">
        <w:rPr>
          <w:rFonts w:ascii="Arial Narrow" w:hAnsi="Arial Narrow"/>
          <w:sz w:val="24"/>
          <w:szCs w:val="24"/>
        </w:rPr>
        <w:t>0.</w:t>
      </w:r>
    </w:p>
    <w:p w:rsidR="00C83E5B" w:rsidRPr="00C83E5B" w:rsidRDefault="00C83E5B" w:rsidP="00C83E5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Operatorzy ustalają próg punktów, które umożliwiają </w:t>
      </w:r>
      <w:r w:rsidR="006C5DFC">
        <w:rPr>
          <w:rFonts w:ascii="Arial Narrow" w:hAnsi="Arial Narrow"/>
          <w:sz w:val="24"/>
          <w:szCs w:val="24"/>
        </w:rPr>
        <w:t>ubieganie</w:t>
      </w:r>
      <w:r>
        <w:rPr>
          <w:rFonts w:ascii="Arial Narrow" w:hAnsi="Arial Narrow"/>
          <w:sz w:val="24"/>
          <w:szCs w:val="24"/>
        </w:rPr>
        <w:t xml:space="preserve"> </w:t>
      </w:r>
      <w:r w:rsidR="008E7291">
        <w:rPr>
          <w:rFonts w:ascii="Arial Narrow" w:hAnsi="Arial Narrow"/>
          <w:sz w:val="24"/>
          <w:szCs w:val="24"/>
        </w:rPr>
        <w:t xml:space="preserve">się o wsparcie, wynosi on 50% </w:t>
      </w:r>
      <w:r w:rsidR="008E7291" w:rsidRPr="004021DC">
        <w:rPr>
          <w:rFonts w:ascii="Arial Narrow" w:hAnsi="Arial Narrow"/>
          <w:sz w:val="24"/>
          <w:szCs w:val="24"/>
        </w:rPr>
        <w:t>(2</w:t>
      </w:r>
      <w:r w:rsidRPr="004021DC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punktów).</w:t>
      </w:r>
    </w:p>
    <w:p w:rsidR="00E83D7B" w:rsidRDefault="002F26AE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E83D7B">
        <w:rPr>
          <w:rFonts w:ascii="Arial Narrow" w:hAnsi="Arial Narrow"/>
          <w:sz w:val="24"/>
          <w:szCs w:val="24"/>
        </w:rPr>
        <w:t xml:space="preserve">W czasie oceny eksperci mogą przeprowadzić negocjacje dotyczące wysokości wnioskowanej </w:t>
      </w:r>
      <w:proofErr w:type="spellStart"/>
      <w:r w:rsidRPr="00E83D7B">
        <w:rPr>
          <w:rFonts w:ascii="Arial Narrow" w:hAnsi="Arial Narrow"/>
          <w:sz w:val="24"/>
          <w:szCs w:val="24"/>
        </w:rPr>
        <w:t>mikrodotacji</w:t>
      </w:r>
      <w:proofErr w:type="spellEnd"/>
      <w:r w:rsidRPr="00E83D7B">
        <w:rPr>
          <w:rFonts w:ascii="Arial Narrow" w:hAnsi="Arial Narrow"/>
          <w:sz w:val="24"/>
          <w:szCs w:val="24"/>
        </w:rPr>
        <w:t xml:space="preserve"> i zaproponować jej obniżenie. </w:t>
      </w:r>
      <w:r w:rsidR="000319D3" w:rsidRPr="00E83D7B">
        <w:rPr>
          <w:rFonts w:ascii="Arial Narrow" w:hAnsi="Arial Narrow"/>
          <w:sz w:val="24"/>
          <w:szCs w:val="24"/>
        </w:rPr>
        <w:t xml:space="preserve">W przypadku kiedy Wnioskodawca nie zgodzi się na obniżenie wartości </w:t>
      </w:r>
      <w:proofErr w:type="spellStart"/>
      <w:r w:rsidR="000319D3" w:rsidRPr="00E83D7B">
        <w:rPr>
          <w:rFonts w:ascii="Arial Narrow" w:hAnsi="Arial Narrow"/>
          <w:sz w:val="24"/>
          <w:szCs w:val="24"/>
        </w:rPr>
        <w:t>mikrodotacji</w:t>
      </w:r>
      <w:proofErr w:type="spellEnd"/>
      <w:r w:rsidR="000319D3" w:rsidRPr="00E83D7B">
        <w:rPr>
          <w:rFonts w:ascii="Arial Narrow" w:hAnsi="Arial Narrow"/>
          <w:sz w:val="24"/>
          <w:szCs w:val="24"/>
        </w:rPr>
        <w:t>,</w:t>
      </w:r>
      <w:r w:rsidR="004D7560" w:rsidRPr="00E83D7B">
        <w:rPr>
          <w:rFonts w:ascii="Arial Narrow" w:hAnsi="Arial Narrow"/>
          <w:sz w:val="24"/>
          <w:szCs w:val="24"/>
        </w:rPr>
        <w:t xml:space="preserve"> nie otrzyma</w:t>
      </w:r>
      <w:r w:rsidR="000319D3" w:rsidRPr="00E83D7B">
        <w:rPr>
          <w:rFonts w:ascii="Arial Narrow" w:hAnsi="Arial Narrow"/>
          <w:sz w:val="24"/>
          <w:szCs w:val="24"/>
        </w:rPr>
        <w:t xml:space="preserve"> jej w ogóle.</w:t>
      </w:r>
    </w:p>
    <w:p w:rsidR="00E83D7B" w:rsidRDefault="000C3157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E83D7B">
        <w:rPr>
          <w:rFonts w:ascii="Arial Narrow" w:hAnsi="Arial Narrow"/>
          <w:sz w:val="24"/>
          <w:szCs w:val="24"/>
        </w:rPr>
        <w:t>Po ustaleniu punktacji dla wszystkich projektów, sporządzana jest lista rankingowa.</w:t>
      </w:r>
    </w:p>
    <w:p w:rsidR="00E83D7B" w:rsidRDefault="000C3157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E83D7B">
        <w:rPr>
          <w:rFonts w:ascii="Arial Narrow" w:hAnsi="Arial Narrow"/>
          <w:sz w:val="24"/>
          <w:szCs w:val="24"/>
        </w:rPr>
        <w:t>Lista rankingowa sporządzana jest osobno dla wniosków złożonych przez młode organizacje  oraz grupy nieformalne/samopomocowe.</w:t>
      </w:r>
    </w:p>
    <w:p w:rsidR="00E83D7B" w:rsidRDefault="00F24743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E83D7B">
        <w:rPr>
          <w:rFonts w:ascii="Arial Narrow" w:hAnsi="Arial Narrow"/>
          <w:sz w:val="24"/>
          <w:szCs w:val="24"/>
        </w:rPr>
        <w:t>Listy rankingowe są rekomendowane Zarządowi Stowarzyszenia Lokalna Grupa Działania "Między odrą a Bobrem" przez Radę Projektu.</w:t>
      </w:r>
    </w:p>
    <w:p w:rsidR="00E83D7B" w:rsidRDefault="000C3157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proofErr w:type="spellStart"/>
      <w:r w:rsidRPr="00E83D7B">
        <w:rPr>
          <w:rFonts w:ascii="Arial Narrow" w:hAnsi="Arial Narrow"/>
          <w:sz w:val="24"/>
          <w:szCs w:val="24"/>
        </w:rPr>
        <w:t>Mikrodotacje</w:t>
      </w:r>
      <w:proofErr w:type="spellEnd"/>
      <w:r w:rsidRPr="00E83D7B">
        <w:rPr>
          <w:rFonts w:ascii="Arial Narrow" w:hAnsi="Arial Narrow"/>
          <w:sz w:val="24"/>
          <w:szCs w:val="24"/>
        </w:rPr>
        <w:t xml:space="preserve"> otrzymają te organizacja oraz grupy nieformalne/samopomocowe, które otrzymały najwyższą liczbę punktów, zgodnie z kolejnością na liście rankingowej, do wyczerpania limitu dostępnych środków.</w:t>
      </w:r>
    </w:p>
    <w:p w:rsidR="00C83E5B" w:rsidRPr="00C83E5B" w:rsidRDefault="00C83E5B" w:rsidP="00C83E5B">
      <w:pPr>
        <w:jc w:val="both"/>
        <w:rPr>
          <w:rFonts w:ascii="Arial Narrow" w:hAnsi="Arial Narrow"/>
          <w:sz w:val="24"/>
          <w:szCs w:val="24"/>
        </w:rPr>
      </w:pPr>
    </w:p>
    <w:p w:rsidR="00AA7C5F" w:rsidRPr="00A607E9" w:rsidRDefault="000319D3" w:rsidP="00AA7C5F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E83D7B">
        <w:rPr>
          <w:rFonts w:ascii="Arial Narrow" w:hAnsi="Arial Narrow"/>
          <w:sz w:val="24"/>
          <w:szCs w:val="24"/>
        </w:rPr>
        <w:t>Operatorzy założyli, że w ramach realiz</w:t>
      </w:r>
      <w:r w:rsidR="004D7560" w:rsidRPr="00E83D7B">
        <w:rPr>
          <w:rFonts w:ascii="Arial Narrow" w:hAnsi="Arial Narrow"/>
          <w:sz w:val="24"/>
          <w:szCs w:val="24"/>
        </w:rPr>
        <w:t>owanego przez siebie projektu pt</w:t>
      </w:r>
      <w:r w:rsidRPr="00E83D7B">
        <w:rPr>
          <w:rFonts w:ascii="Arial Narrow" w:hAnsi="Arial Narrow"/>
          <w:sz w:val="24"/>
          <w:szCs w:val="24"/>
        </w:rPr>
        <w:t xml:space="preserve">. „Startuj z FIO” zostanie przyznanych minimum 55 </w:t>
      </w:r>
      <w:proofErr w:type="spellStart"/>
      <w:r w:rsidRPr="00E83D7B">
        <w:rPr>
          <w:rFonts w:ascii="Arial Narrow" w:hAnsi="Arial Narrow"/>
          <w:sz w:val="24"/>
          <w:szCs w:val="24"/>
        </w:rPr>
        <w:t>mikrodotacji</w:t>
      </w:r>
      <w:proofErr w:type="spellEnd"/>
      <w:r w:rsidRPr="00E83D7B">
        <w:rPr>
          <w:rFonts w:ascii="Arial Narrow" w:hAnsi="Arial Narrow"/>
          <w:sz w:val="24"/>
          <w:szCs w:val="24"/>
        </w:rPr>
        <w:t>, w tym minimum 17 dla młodych organizacji oraz minimum 9 dla grup nieformalnych i samopomocowych. W przypadku gdy określony limit zostanie osiągnięty, Operatorzy mogą zdecydować, w jakich proporcjach zostaną podzielone środki pomiędzy młode organizacje oraz</w:t>
      </w:r>
      <w:r w:rsidR="004D7560" w:rsidRPr="00E83D7B">
        <w:rPr>
          <w:rFonts w:ascii="Arial Narrow" w:hAnsi="Arial Narrow"/>
          <w:sz w:val="24"/>
          <w:szCs w:val="24"/>
        </w:rPr>
        <w:t xml:space="preserve"> grupy nieformalne/samopomocowe.</w:t>
      </w:r>
      <w:r w:rsidR="005213CC" w:rsidRPr="00E83D7B">
        <w:rPr>
          <w:rFonts w:ascii="Arial Narrow" w:hAnsi="Arial Narrow"/>
          <w:sz w:val="24"/>
          <w:szCs w:val="24"/>
        </w:rPr>
        <w:t xml:space="preserve"> </w:t>
      </w:r>
    </w:p>
    <w:p w:rsidR="00E83D7B" w:rsidRDefault="005213CC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E83D7B">
        <w:rPr>
          <w:rFonts w:ascii="Arial Narrow" w:hAnsi="Arial Narrow"/>
          <w:sz w:val="24"/>
          <w:szCs w:val="24"/>
        </w:rPr>
        <w:t>Listy rankingowe projektów są przyjmowane przez Zarząd Stowarzyszenia Lokalna Grupa Działania „Między Odrą a Bobrem” i publikowane na stronach internetowych obu Operatorów</w:t>
      </w:r>
      <w:r w:rsidR="0064175B" w:rsidRPr="00E83D7B">
        <w:rPr>
          <w:rFonts w:ascii="Arial Narrow" w:hAnsi="Arial Narrow"/>
          <w:sz w:val="24"/>
          <w:szCs w:val="24"/>
        </w:rPr>
        <w:t>,</w:t>
      </w:r>
      <w:proofErr w:type="spellStart"/>
      <w:r w:rsidR="0064175B" w:rsidRPr="00E83D7B">
        <w:rPr>
          <w:rFonts w:ascii="Arial Narrow" w:hAnsi="Arial Narrow"/>
          <w:sz w:val="24"/>
          <w:szCs w:val="24"/>
        </w:rPr>
        <w:t>tj</w:t>
      </w:r>
      <w:proofErr w:type="spellEnd"/>
      <w:r w:rsidR="0064175B" w:rsidRPr="00E83D7B">
        <w:rPr>
          <w:rFonts w:ascii="Arial Narrow" w:hAnsi="Arial Narrow"/>
          <w:sz w:val="24"/>
          <w:szCs w:val="24"/>
        </w:rPr>
        <w:t>.:miedzyodraabobrem.pl oraz fundacjadrem.pl</w:t>
      </w:r>
      <w:r w:rsidRPr="00E83D7B">
        <w:rPr>
          <w:rFonts w:ascii="Arial Narrow" w:hAnsi="Arial Narrow"/>
          <w:sz w:val="24"/>
          <w:szCs w:val="24"/>
        </w:rPr>
        <w:t>.</w:t>
      </w:r>
    </w:p>
    <w:p w:rsidR="00E83D7B" w:rsidRDefault="000A445D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E83D7B">
        <w:rPr>
          <w:rFonts w:ascii="Arial Narrow" w:hAnsi="Arial Narrow"/>
          <w:sz w:val="24"/>
          <w:szCs w:val="24"/>
        </w:rPr>
        <w:t xml:space="preserve">W przypadku kiedy liczba wniosków przekroczy wartość posiadanych środków na </w:t>
      </w:r>
      <w:proofErr w:type="spellStart"/>
      <w:r w:rsidRPr="00E83D7B">
        <w:rPr>
          <w:rFonts w:ascii="Arial Narrow" w:hAnsi="Arial Narrow"/>
          <w:sz w:val="24"/>
          <w:szCs w:val="24"/>
        </w:rPr>
        <w:t>mikrodotacje</w:t>
      </w:r>
      <w:proofErr w:type="spellEnd"/>
      <w:r w:rsidRPr="00E83D7B">
        <w:rPr>
          <w:rFonts w:ascii="Arial Narrow" w:hAnsi="Arial Narrow"/>
          <w:sz w:val="24"/>
          <w:szCs w:val="24"/>
        </w:rPr>
        <w:t>, wówczas zostanie utworzona lista rezerwowa.</w:t>
      </w:r>
    </w:p>
    <w:p w:rsidR="00297D9C" w:rsidRPr="00E83D7B" w:rsidRDefault="00297D9C" w:rsidP="00E83D7B">
      <w:pPr>
        <w:pStyle w:val="Akapitzlist"/>
        <w:numPr>
          <w:ilvl w:val="0"/>
          <w:numId w:val="31"/>
        </w:numPr>
        <w:jc w:val="both"/>
        <w:rPr>
          <w:rFonts w:ascii="Arial Narrow" w:hAnsi="Arial Narrow"/>
          <w:sz w:val="24"/>
          <w:szCs w:val="24"/>
        </w:rPr>
      </w:pPr>
      <w:r w:rsidRPr="00E83D7B">
        <w:rPr>
          <w:rFonts w:ascii="Arial Narrow" w:hAnsi="Arial Narrow"/>
          <w:b/>
          <w:sz w:val="24"/>
          <w:szCs w:val="24"/>
        </w:rPr>
        <w:t xml:space="preserve">Od decyzji </w:t>
      </w:r>
      <w:r w:rsidR="000A445D" w:rsidRPr="00E83D7B">
        <w:rPr>
          <w:rFonts w:ascii="Arial Narrow" w:hAnsi="Arial Narrow"/>
          <w:b/>
          <w:sz w:val="24"/>
          <w:szCs w:val="24"/>
        </w:rPr>
        <w:t>Zarządu Stowarzyszenia „Między O</w:t>
      </w:r>
      <w:r w:rsidRPr="00E83D7B">
        <w:rPr>
          <w:rFonts w:ascii="Arial Narrow" w:hAnsi="Arial Narrow"/>
          <w:b/>
          <w:sz w:val="24"/>
          <w:szCs w:val="24"/>
        </w:rPr>
        <w:t>drą a Bobrem” nie przysługuje odwołanie</w:t>
      </w:r>
      <w:r w:rsidRPr="00E83D7B">
        <w:rPr>
          <w:rFonts w:ascii="Arial Narrow" w:hAnsi="Arial Narrow"/>
          <w:sz w:val="24"/>
          <w:szCs w:val="24"/>
        </w:rPr>
        <w:t xml:space="preserve">. </w:t>
      </w:r>
    </w:p>
    <w:p w:rsidR="000C3157" w:rsidRPr="002028A9" w:rsidRDefault="00336F41" w:rsidP="005213CC">
      <w:pPr>
        <w:pStyle w:val="Nagwek1"/>
        <w:rPr>
          <w:rFonts w:ascii="Arial Narrow" w:hAnsi="Arial Narrow"/>
          <w:sz w:val="24"/>
          <w:szCs w:val="24"/>
        </w:rPr>
      </w:pPr>
      <w:bookmarkStart w:id="10" w:name="_Toc488610579"/>
      <w:r>
        <w:rPr>
          <w:rFonts w:ascii="Arial Narrow" w:hAnsi="Arial Narrow"/>
          <w:sz w:val="24"/>
          <w:szCs w:val="24"/>
        </w:rPr>
        <w:t>7</w:t>
      </w:r>
      <w:r w:rsidR="004219E6">
        <w:rPr>
          <w:rFonts w:ascii="Arial Narrow" w:hAnsi="Arial Narrow"/>
          <w:sz w:val="24"/>
          <w:szCs w:val="24"/>
        </w:rPr>
        <w:t xml:space="preserve">. </w:t>
      </w:r>
      <w:r w:rsidR="005213CC" w:rsidRPr="002028A9">
        <w:rPr>
          <w:rFonts w:ascii="Arial Narrow" w:hAnsi="Arial Narrow"/>
          <w:sz w:val="24"/>
          <w:szCs w:val="24"/>
        </w:rPr>
        <w:t>Umowa w sprawie realizacji projektu</w:t>
      </w:r>
      <w:bookmarkEnd w:id="10"/>
    </w:p>
    <w:p w:rsidR="005213CC" w:rsidRPr="002028A9" w:rsidRDefault="005213CC" w:rsidP="008A5DB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-Roman"/>
          <w:sz w:val="24"/>
          <w:szCs w:val="24"/>
        </w:rPr>
      </w:pPr>
      <w:r w:rsidRPr="002028A9">
        <w:rPr>
          <w:rFonts w:ascii="Arial Narrow" w:hAnsi="Arial Narrow" w:cs="Times-Roman"/>
          <w:sz w:val="24"/>
          <w:szCs w:val="24"/>
        </w:rPr>
        <w:t xml:space="preserve">Przekazanie środków dla wybranych realizatorów projektów nastąpi na podstawie zapisów zawartych umów. Zawarte umowy będą zawierały zasady wydatkowania środków, zobowiązania dla realizatorów projektów, sposób rozliczenia projektów oraz </w:t>
      </w:r>
      <w:r w:rsidR="008A5DB5">
        <w:rPr>
          <w:rFonts w:ascii="Arial Narrow" w:hAnsi="Arial Narrow" w:cs="Times-Roman"/>
          <w:sz w:val="24"/>
          <w:szCs w:val="24"/>
        </w:rPr>
        <w:t>zasady sprawozdawania</w:t>
      </w:r>
      <w:r w:rsidRPr="002028A9">
        <w:rPr>
          <w:rFonts w:ascii="Arial Narrow" w:hAnsi="Arial Narrow" w:cs="Times-Roman"/>
          <w:sz w:val="24"/>
          <w:szCs w:val="24"/>
        </w:rPr>
        <w:t xml:space="preserve"> z ich realizacji. Operator przekaże realizatorom projektów środki finansowe w terminie do 14 dni, od momentu zawarcia z nimi umowy.</w:t>
      </w:r>
    </w:p>
    <w:p w:rsidR="00AA7C5F" w:rsidRDefault="00336F41" w:rsidP="00AA7C5F">
      <w:pPr>
        <w:pStyle w:val="Nagwek1"/>
        <w:rPr>
          <w:rFonts w:ascii="Arial Narrow" w:hAnsi="Arial Narrow"/>
          <w:sz w:val="24"/>
          <w:szCs w:val="24"/>
        </w:rPr>
      </w:pPr>
      <w:bookmarkStart w:id="11" w:name="_Toc488610580"/>
      <w:r>
        <w:rPr>
          <w:rFonts w:ascii="Arial Narrow" w:hAnsi="Arial Narrow"/>
          <w:sz w:val="24"/>
          <w:szCs w:val="24"/>
        </w:rPr>
        <w:t>8</w:t>
      </w:r>
      <w:r w:rsidR="004219E6">
        <w:rPr>
          <w:rFonts w:ascii="Arial Narrow" w:hAnsi="Arial Narrow"/>
          <w:sz w:val="24"/>
          <w:szCs w:val="24"/>
        </w:rPr>
        <w:t xml:space="preserve">. </w:t>
      </w:r>
      <w:r w:rsidR="005213CC" w:rsidRPr="002028A9">
        <w:rPr>
          <w:rFonts w:ascii="Arial Narrow" w:hAnsi="Arial Narrow"/>
          <w:sz w:val="24"/>
          <w:szCs w:val="24"/>
        </w:rPr>
        <w:t>Realizacja projektów</w:t>
      </w:r>
      <w:bookmarkEnd w:id="11"/>
    </w:p>
    <w:p w:rsidR="00A06D30" w:rsidRPr="00A06D30" w:rsidRDefault="00A06D30" w:rsidP="00A06D30">
      <w:pPr>
        <w:rPr>
          <w:rFonts w:ascii="Arial Narrow" w:hAnsi="Arial Narrow"/>
          <w:b/>
        </w:rPr>
      </w:pPr>
      <w:r w:rsidRPr="00A06D30">
        <w:rPr>
          <w:rFonts w:ascii="Arial Narrow" w:hAnsi="Arial Narrow"/>
          <w:b/>
        </w:rPr>
        <w:t>Młode organizacje pozarządowe:</w:t>
      </w:r>
    </w:p>
    <w:p w:rsidR="00F62486" w:rsidRDefault="004D7560" w:rsidP="00391EA6">
      <w:pPr>
        <w:pStyle w:val="Akapitzlist"/>
        <w:numPr>
          <w:ilvl w:val="0"/>
          <w:numId w:val="30"/>
        </w:numPr>
        <w:jc w:val="both"/>
        <w:rPr>
          <w:rFonts w:ascii="Arial Narrow" w:hAnsi="Arial Narrow"/>
          <w:sz w:val="24"/>
          <w:szCs w:val="24"/>
        </w:rPr>
      </w:pPr>
      <w:r w:rsidRPr="000577E5">
        <w:rPr>
          <w:rFonts w:ascii="Arial Narrow" w:hAnsi="Arial Narrow"/>
          <w:sz w:val="24"/>
          <w:szCs w:val="24"/>
        </w:rPr>
        <w:t>Młode organizacje pozarządowe realizują projekty na podstawie zawartej umowy z Operatorem</w:t>
      </w:r>
      <w:r w:rsidR="00564D4F" w:rsidRPr="000577E5">
        <w:rPr>
          <w:rFonts w:ascii="Arial Narrow" w:hAnsi="Arial Narrow"/>
          <w:sz w:val="24"/>
          <w:szCs w:val="24"/>
        </w:rPr>
        <w:t xml:space="preserve"> oraz złożonego wniosku.</w:t>
      </w:r>
    </w:p>
    <w:p w:rsidR="00A06D30" w:rsidRDefault="00A06D30" w:rsidP="00391EA6">
      <w:pPr>
        <w:pStyle w:val="Akapitzlist"/>
        <w:numPr>
          <w:ilvl w:val="0"/>
          <w:numId w:val="3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Młoda organizacja pozarządowa jest Realizatorem projektu.</w:t>
      </w:r>
    </w:p>
    <w:p w:rsidR="00A06D30" w:rsidRPr="00A06D30" w:rsidRDefault="00A06D30" w:rsidP="00A06D30">
      <w:pPr>
        <w:jc w:val="both"/>
        <w:rPr>
          <w:rFonts w:ascii="Arial Narrow" w:hAnsi="Arial Narrow"/>
          <w:b/>
          <w:sz w:val="24"/>
          <w:szCs w:val="24"/>
        </w:rPr>
      </w:pPr>
      <w:r w:rsidRPr="00A06D30">
        <w:rPr>
          <w:rFonts w:ascii="Arial Narrow" w:hAnsi="Arial Narrow"/>
          <w:b/>
          <w:sz w:val="24"/>
          <w:szCs w:val="24"/>
        </w:rPr>
        <w:t xml:space="preserve">Patroni: </w:t>
      </w:r>
    </w:p>
    <w:p w:rsidR="00564D4F" w:rsidRDefault="00A06D30" w:rsidP="00A06D30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gdy g</w:t>
      </w:r>
      <w:r w:rsidR="00564D4F">
        <w:rPr>
          <w:rFonts w:ascii="Arial Narrow" w:hAnsi="Arial Narrow"/>
          <w:sz w:val="24"/>
          <w:szCs w:val="24"/>
        </w:rPr>
        <w:t>rupy nieformalne/samopomocowe</w:t>
      </w:r>
      <w:r>
        <w:rPr>
          <w:rFonts w:ascii="Arial Narrow" w:hAnsi="Arial Narrow"/>
          <w:sz w:val="24"/>
          <w:szCs w:val="24"/>
        </w:rPr>
        <w:t xml:space="preserve"> </w:t>
      </w:r>
      <w:r w:rsidR="00564D4F">
        <w:rPr>
          <w:rFonts w:ascii="Arial Narrow" w:hAnsi="Arial Narrow"/>
          <w:sz w:val="24"/>
          <w:szCs w:val="24"/>
        </w:rPr>
        <w:t>realizują swoje projekty za pośrednictwem Patronów</w:t>
      </w:r>
      <w:r>
        <w:rPr>
          <w:rFonts w:ascii="Arial Narrow" w:hAnsi="Arial Narrow"/>
          <w:sz w:val="24"/>
          <w:szCs w:val="24"/>
        </w:rPr>
        <w:t>, to</w:t>
      </w:r>
      <w:r w:rsidR="00564D4F">
        <w:rPr>
          <w:rFonts w:ascii="Arial Narrow" w:hAnsi="Arial Narrow"/>
          <w:sz w:val="24"/>
          <w:szCs w:val="24"/>
        </w:rPr>
        <w:t xml:space="preserve"> Patron zawiera umowę z Operatorem i ponosi wydatki na rzecz grupy.</w:t>
      </w:r>
      <w:r w:rsidR="000D50C7">
        <w:rPr>
          <w:rFonts w:ascii="Arial Narrow" w:hAnsi="Arial Narrow"/>
          <w:sz w:val="24"/>
          <w:szCs w:val="24"/>
        </w:rPr>
        <w:t xml:space="preserve"> </w:t>
      </w:r>
    </w:p>
    <w:p w:rsidR="002672D0" w:rsidRPr="00391EA6" w:rsidRDefault="002672D0" w:rsidP="00A06D30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Przed podpisaniem umowy z Operatorem Patron jest zobowiązany dostarczyć mu KRS oraz bilans i rachunek zysków i strat za ostatni zatwierdzony rok obrotowy.</w:t>
      </w:r>
    </w:p>
    <w:p w:rsidR="000D50C7" w:rsidRDefault="00564D4F" w:rsidP="00A06D30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564D4F">
        <w:rPr>
          <w:rFonts w:ascii="Arial Narrow" w:hAnsi="Arial Narrow"/>
          <w:sz w:val="24"/>
          <w:szCs w:val="24"/>
        </w:rPr>
        <w:t xml:space="preserve">Projekt złożony przez Patrona </w:t>
      </w:r>
      <w:r w:rsidR="000D50C7">
        <w:rPr>
          <w:rFonts w:ascii="Arial Narrow" w:hAnsi="Arial Narrow"/>
          <w:sz w:val="24"/>
          <w:szCs w:val="24"/>
        </w:rPr>
        <w:t xml:space="preserve">grupy nieformalnej/samopomocowej </w:t>
      </w:r>
      <w:r w:rsidRPr="00564D4F">
        <w:rPr>
          <w:rFonts w:ascii="Arial Narrow" w:hAnsi="Arial Narrow"/>
          <w:sz w:val="24"/>
          <w:szCs w:val="24"/>
        </w:rPr>
        <w:t>może dotyczyć wyłącznie r</w:t>
      </w:r>
      <w:r w:rsidR="000D50C7">
        <w:rPr>
          <w:rFonts w:ascii="Arial Narrow" w:hAnsi="Arial Narrow"/>
          <w:sz w:val="24"/>
          <w:szCs w:val="24"/>
        </w:rPr>
        <w:t>ealizacji określonego lokalnego</w:t>
      </w:r>
      <w:r w:rsidR="000233D5">
        <w:rPr>
          <w:rFonts w:ascii="Arial Narrow" w:hAnsi="Arial Narrow"/>
          <w:sz w:val="24"/>
          <w:szCs w:val="24"/>
        </w:rPr>
        <w:t xml:space="preserve"> przedsięwzięcia</w:t>
      </w:r>
      <w:r w:rsidR="000D50C7">
        <w:rPr>
          <w:rFonts w:ascii="Arial Narrow" w:hAnsi="Arial Narrow"/>
          <w:sz w:val="24"/>
          <w:szCs w:val="24"/>
        </w:rPr>
        <w:t xml:space="preserve">. </w:t>
      </w:r>
      <w:r w:rsidRPr="00564D4F">
        <w:rPr>
          <w:rFonts w:ascii="Arial Narrow" w:hAnsi="Arial Narrow"/>
          <w:sz w:val="24"/>
          <w:szCs w:val="24"/>
        </w:rPr>
        <w:t xml:space="preserve">Potrzeba realizacji tego przedsięwzięcia powinna zostać wskazana przez grupę nieformalną. </w:t>
      </w:r>
    </w:p>
    <w:p w:rsidR="00564D4F" w:rsidRPr="00564D4F" w:rsidRDefault="00564D4F" w:rsidP="00A06D30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564D4F">
        <w:rPr>
          <w:rFonts w:ascii="Arial Narrow" w:hAnsi="Arial Narrow"/>
          <w:sz w:val="24"/>
          <w:szCs w:val="24"/>
        </w:rPr>
        <w:t xml:space="preserve">Patron może przeznaczyć nie więcej </w:t>
      </w:r>
      <w:r w:rsidR="008874FA">
        <w:rPr>
          <w:rFonts w:ascii="Arial Narrow" w:hAnsi="Arial Narrow"/>
          <w:sz w:val="24"/>
          <w:szCs w:val="24"/>
        </w:rPr>
        <w:t xml:space="preserve">niż 10% środków z </w:t>
      </w:r>
      <w:proofErr w:type="spellStart"/>
      <w:r w:rsidR="008874FA">
        <w:rPr>
          <w:rFonts w:ascii="Arial Narrow" w:hAnsi="Arial Narrow"/>
          <w:sz w:val="24"/>
          <w:szCs w:val="24"/>
        </w:rPr>
        <w:t>mikrodotacji</w:t>
      </w:r>
      <w:proofErr w:type="spellEnd"/>
      <w:r w:rsidR="008874FA">
        <w:rPr>
          <w:rFonts w:ascii="Arial Narrow" w:hAnsi="Arial Narrow"/>
          <w:sz w:val="24"/>
          <w:szCs w:val="24"/>
        </w:rPr>
        <w:t xml:space="preserve"> </w:t>
      </w:r>
      <w:r w:rsidRPr="00564D4F">
        <w:rPr>
          <w:rFonts w:ascii="Arial Narrow" w:hAnsi="Arial Narrow"/>
          <w:sz w:val="24"/>
          <w:szCs w:val="24"/>
        </w:rPr>
        <w:t>na koszty rozliczenia projektu.</w:t>
      </w:r>
    </w:p>
    <w:p w:rsidR="00564D4F" w:rsidRPr="00564D4F" w:rsidRDefault="000D50C7" w:rsidP="00A06D30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Mikrodotacja</w:t>
      </w:r>
      <w:proofErr w:type="spellEnd"/>
      <w:r>
        <w:rPr>
          <w:rFonts w:ascii="Arial Narrow" w:hAnsi="Arial Narrow"/>
          <w:sz w:val="24"/>
          <w:szCs w:val="24"/>
        </w:rPr>
        <w:t xml:space="preserve"> nie zostanie przyznana</w:t>
      </w:r>
      <w:r w:rsidR="00564D4F" w:rsidRPr="00564D4F">
        <w:rPr>
          <w:rFonts w:ascii="Arial Narrow" w:hAnsi="Arial Narrow"/>
          <w:sz w:val="24"/>
          <w:szCs w:val="24"/>
        </w:rPr>
        <w:t xml:space="preserve"> Patronowi, który planuje umożliwić realizację projektu członkom grupy nieformalnej pełniącym funkcje w organach statutowych organizacji pozarządowych.</w:t>
      </w:r>
    </w:p>
    <w:p w:rsidR="00564D4F" w:rsidRPr="00564D4F" w:rsidRDefault="00564D4F" w:rsidP="00A06D30">
      <w:pPr>
        <w:pStyle w:val="Akapitzlist"/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564D4F">
        <w:rPr>
          <w:rFonts w:ascii="Arial Narrow" w:hAnsi="Arial Narrow"/>
          <w:sz w:val="24"/>
          <w:szCs w:val="24"/>
        </w:rPr>
        <w:t xml:space="preserve">Patron ponosi koszty zakupu towarów i usług związane z realizacją lokalnego przedsięwzięcia przez grupę nieformalną. Patron nie przekazuje środków grupie nieformalnej. Każdy dowód księgowy dokumentujący zakup towaru lub usługi związanej z realizacją lokalnego przedsięwzięcia przez grupę nieformalną musi być wystawiony na Patrona. </w:t>
      </w:r>
    </w:p>
    <w:p w:rsidR="00F62486" w:rsidRDefault="00564D4F" w:rsidP="00A06D30">
      <w:pPr>
        <w:pStyle w:val="Akapitzlist"/>
        <w:numPr>
          <w:ilvl w:val="0"/>
          <w:numId w:val="43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564D4F">
        <w:rPr>
          <w:rFonts w:ascii="Arial Narrow" w:hAnsi="Arial Narrow"/>
          <w:sz w:val="24"/>
          <w:szCs w:val="24"/>
        </w:rPr>
        <w:t xml:space="preserve">Patron może udzielić przedstawicielowi grupy nieformalnej pełnomocnictwa do dokonywania zakupu towarów i usług niezbędnych do wsparcia realizacji lokalnego przedsięwzięcia lub może zawrzeć porozumienie </w:t>
      </w:r>
      <w:proofErr w:type="spellStart"/>
      <w:r w:rsidRPr="00564D4F">
        <w:rPr>
          <w:rFonts w:ascii="Arial Narrow" w:hAnsi="Arial Narrow"/>
          <w:sz w:val="24"/>
          <w:szCs w:val="24"/>
        </w:rPr>
        <w:t>wolontariackie</w:t>
      </w:r>
      <w:proofErr w:type="spellEnd"/>
      <w:r w:rsidRPr="00564D4F">
        <w:rPr>
          <w:rFonts w:ascii="Arial Narrow" w:hAnsi="Arial Narrow"/>
          <w:sz w:val="24"/>
          <w:szCs w:val="24"/>
        </w:rPr>
        <w:t>, co stanowić będzie podstawę do wypłacenia przed</w:t>
      </w:r>
      <w:r w:rsidR="000D50C7">
        <w:rPr>
          <w:rFonts w:ascii="Arial Narrow" w:hAnsi="Arial Narrow"/>
          <w:sz w:val="24"/>
          <w:szCs w:val="24"/>
        </w:rPr>
        <w:t>stawicielowi grupy nieformalnej/</w:t>
      </w:r>
      <w:r w:rsidRPr="00564D4F">
        <w:rPr>
          <w:rFonts w:ascii="Arial Narrow" w:hAnsi="Arial Narrow"/>
          <w:sz w:val="24"/>
          <w:szCs w:val="24"/>
        </w:rPr>
        <w:t>osobie, z którą zawarte zostało porozumienie wolontariacie, zaliczki na pokrycie kosztów przedsięwzięcia.</w:t>
      </w:r>
    </w:p>
    <w:p w:rsidR="00A06D30" w:rsidRPr="00A06D30" w:rsidRDefault="00A06D30" w:rsidP="00A06D30">
      <w:pPr>
        <w:pStyle w:val="Akapitzlist"/>
        <w:tabs>
          <w:tab w:val="left" w:pos="426"/>
          <w:tab w:val="left" w:pos="709"/>
        </w:tabs>
        <w:autoSpaceDE w:val="0"/>
        <w:autoSpaceDN w:val="0"/>
        <w:adjustRightInd w:val="0"/>
        <w:spacing w:before="240" w:after="0" w:line="240" w:lineRule="auto"/>
        <w:ind w:hanging="578"/>
        <w:contextualSpacing w:val="0"/>
        <w:jc w:val="both"/>
        <w:rPr>
          <w:rFonts w:ascii="Arial Narrow" w:hAnsi="Arial Narrow"/>
          <w:b/>
          <w:sz w:val="24"/>
          <w:szCs w:val="24"/>
        </w:rPr>
      </w:pPr>
      <w:r w:rsidRPr="00A06D30">
        <w:rPr>
          <w:rFonts w:ascii="Arial Narrow" w:hAnsi="Arial Narrow"/>
          <w:b/>
          <w:sz w:val="24"/>
          <w:szCs w:val="24"/>
        </w:rPr>
        <w:t>Grupy nieformalne/samopomocowe:</w:t>
      </w:r>
    </w:p>
    <w:p w:rsidR="000D50C7" w:rsidRDefault="000D50C7" w:rsidP="00A06D30">
      <w:pPr>
        <w:pStyle w:val="Akapitzlist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gdy grupa nieformalna/samopomocowa nie ma Patrona i składa wniosek samodzielnie</w:t>
      </w:r>
      <w:r w:rsidR="005D0579">
        <w:rPr>
          <w:rFonts w:ascii="Arial Narrow" w:hAnsi="Arial Narrow"/>
          <w:sz w:val="24"/>
          <w:szCs w:val="24"/>
        </w:rPr>
        <w:t>, Operator przejmuje rolę Patrona.</w:t>
      </w:r>
    </w:p>
    <w:p w:rsidR="000D50C7" w:rsidRPr="005D0579" w:rsidRDefault="000D50C7" w:rsidP="00A06D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5D0579">
        <w:rPr>
          <w:rFonts w:ascii="Arial Narrow" w:hAnsi="Arial Narrow"/>
          <w:sz w:val="24"/>
          <w:szCs w:val="24"/>
        </w:rPr>
        <w:t>Operator zawiera umowę na wsparcie realizacji lokalnego przedsięwzięcia przez grupę nieformalną</w:t>
      </w:r>
      <w:r w:rsidR="00AF477A">
        <w:rPr>
          <w:rFonts w:ascii="Arial Narrow" w:hAnsi="Arial Narrow"/>
          <w:sz w:val="24"/>
          <w:szCs w:val="24"/>
        </w:rPr>
        <w:t>/samopomocową</w:t>
      </w:r>
      <w:r w:rsidRPr="005D0579">
        <w:rPr>
          <w:rFonts w:ascii="Arial Narrow" w:hAnsi="Arial Narrow"/>
          <w:sz w:val="24"/>
          <w:szCs w:val="24"/>
        </w:rPr>
        <w:t xml:space="preserve"> z liderem (lub liderami) grupy nieformalnej</w:t>
      </w:r>
      <w:r w:rsidR="00AF477A">
        <w:rPr>
          <w:rFonts w:ascii="Arial Narrow" w:hAnsi="Arial Narrow"/>
          <w:sz w:val="24"/>
          <w:szCs w:val="24"/>
        </w:rPr>
        <w:t>/samopomocowej</w:t>
      </w:r>
      <w:r w:rsidRPr="005D0579">
        <w:rPr>
          <w:rFonts w:ascii="Arial Narrow" w:hAnsi="Arial Narrow"/>
          <w:sz w:val="24"/>
          <w:szCs w:val="24"/>
        </w:rPr>
        <w:t xml:space="preserve">. </w:t>
      </w:r>
    </w:p>
    <w:p w:rsidR="000D50C7" w:rsidRPr="005D0579" w:rsidRDefault="000D50C7" w:rsidP="00A06D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5D0579">
        <w:rPr>
          <w:rFonts w:ascii="Arial Narrow" w:hAnsi="Arial Narrow"/>
          <w:sz w:val="24"/>
          <w:szCs w:val="24"/>
        </w:rPr>
        <w:t>Operator ponosi koszty zakupu towarów i usług związane z realizacją lokalnego przedsięwzięcia przez grupę nieformalną. Operator nie przekazuje środków grupie nieformalnej. Każdy dowód księgowy dokumentujący zakup towaru lub usługi związanej z realizacją lokalnego przedsięwzięcia przez grupę nieformalną</w:t>
      </w:r>
      <w:r w:rsidR="00AF477A">
        <w:rPr>
          <w:rFonts w:ascii="Arial Narrow" w:hAnsi="Arial Narrow"/>
          <w:sz w:val="24"/>
          <w:szCs w:val="24"/>
        </w:rPr>
        <w:t>/samopomocową</w:t>
      </w:r>
      <w:r w:rsidRPr="005D0579">
        <w:rPr>
          <w:rFonts w:ascii="Arial Narrow" w:hAnsi="Arial Narrow"/>
          <w:sz w:val="24"/>
          <w:szCs w:val="24"/>
        </w:rPr>
        <w:t xml:space="preserve"> musi być wystawiony na Operatora. </w:t>
      </w:r>
    </w:p>
    <w:p w:rsidR="00085F36" w:rsidRDefault="000D50C7" w:rsidP="00A06D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5D0579">
        <w:rPr>
          <w:rFonts w:ascii="Arial Narrow" w:hAnsi="Arial Narrow"/>
          <w:sz w:val="24"/>
          <w:szCs w:val="24"/>
        </w:rPr>
        <w:t xml:space="preserve">Operator nie może pokrywać ze środków przeznaczonych na realizację inicjatyw grup nieformalnych kosztów związanych z rozliczeniem tych wydatków. </w:t>
      </w:r>
    </w:p>
    <w:p w:rsidR="000D50C7" w:rsidRPr="00085F36" w:rsidRDefault="000D50C7" w:rsidP="00A06D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5D0579">
        <w:rPr>
          <w:rFonts w:ascii="Arial Narrow" w:hAnsi="Arial Narrow"/>
          <w:sz w:val="24"/>
          <w:szCs w:val="24"/>
        </w:rPr>
        <w:t>Operator może udzielić przedstawicielowi grupy nieformalnej</w:t>
      </w:r>
      <w:r w:rsidR="007826F3">
        <w:rPr>
          <w:rFonts w:ascii="Arial Narrow" w:hAnsi="Arial Narrow"/>
          <w:sz w:val="24"/>
          <w:szCs w:val="24"/>
        </w:rPr>
        <w:t>/</w:t>
      </w:r>
      <w:r w:rsidR="00AF477A">
        <w:rPr>
          <w:rFonts w:ascii="Arial Narrow" w:hAnsi="Arial Narrow"/>
          <w:sz w:val="24"/>
          <w:szCs w:val="24"/>
        </w:rPr>
        <w:t>samopomocowej</w:t>
      </w:r>
      <w:r w:rsidRPr="005D0579">
        <w:rPr>
          <w:rFonts w:ascii="Arial Narrow" w:hAnsi="Arial Narrow"/>
          <w:sz w:val="24"/>
          <w:szCs w:val="24"/>
        </w:rPr>
        <w:t xml:space="preserve"> pełnomocnictwa do dokonywania zakupu towarów i usług niezbędnych do wsparcia realizacji lokalnego przedsięwzięcia lub może zawrzeć porozumienie </w:t>
      </w:r>
      <w:proofErr w:type="spellStart"/>
      <w:r w:rsidRPr="005D0579">
        <w:rPr>
          <w:rFonts w:ascii="Arial Narrow" w:hAnsi="Arial Narrow"/>
          <w:sz w:val="24"/>
          <w:szCs w:val="24"/>
        </w:rPr>
        <w:t>wolontariackie</w:t>
      </w:r>
      <w:proofErr w:type="spellEnd"/>
      <w:r w:rsidRPr="005D0579">
        <w:rPr>
          <w:rFonts w:ascii="Arial Narrow" w:hAnsi="Arial Narrow"/>
          <w:sz w:val="24"/>
          <w:szCs w:val="24"/>
        </w:rPr>
        <w:t>, co stanowić będzie podstawę do wypłacenia</w:t>
      </w:r>
      <w:r>
        <w:t xml:space="preserve"> </w:t>
      </w:r>
      <w:r w:rsidRPr="00085F36">
        <w:rPr>
          <w:rFonts w:ascii="Arial Narrow" w:hAnsi="Arial Narrow"/>
          <w:sz w:val="24"/>
          <w:szCs w:val="24"/>
        </w:rPr>
        <w:t>przedstawicielowi gr</w:t>
      </w:r>
      <w:r w:rsidR="00AF477A">
        <w:rPr>
          <w:rFonts w:ascii="Arial Narrow" w:hAnsi="Arial Narrow"/>
          <w:sz w:val="24"/>
          <w:szCs w:val="24"/>
        </w:rPr>
        <w:t>upy nieformalnej</w:t>
      </w:r>
      <w:r w:rsidRPr="00085F36">
        <w:rPr>
          <w:rFonts w:ascii="Arial Narrow" w:hAnsi="Arial Narrow"/>
          <w:sz w:val="24"/>
          <w:szCs w:val="24"/>
        </w:rPr>
        <w:t>/</w:t>
      </w:r>
      <w:r w:rsidR="00AF477A">
        <w:rPr>
          <w:rFonts w:ascii="Arial Narrow" w:hAnsi="Arial Narrow"/>
          <w:sz w:val="24"/>
          <w:szCs w:val="24"/>
        </w:rPr>
        <w:t>samopomocowej</w:t>
      </w:r>
      <w:r w:rsidRPr="00085F36">
        <w:rPr>
          <w:rFonts w:ascii="Arial Narrow" w:hAnsi="Arial Narrow"/>
          <w:sz w:val="24"/>
          <w:szCs w:val="24"/>
        </w:rPr>
        <w:t xml:space="preserve"> osobie, z którą zawarte zostało porozumienie wolontariacie, zaliczki na pokrycie kosztów przedsięwzięcia.</w:t>
      </w:r>
    </w:p>
    <w:p w:rsidR="00A06D30" w:rsidRDefault="000D50C7" w:rsidP="00A06D3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085F36">
        <w:rPr>
          <w:rFonts w:ascii="Arial Narrow" w:hAnsi="Arial Narrow"/>
          <w:sz w:val="24"/>
          <w:szCs w:val="24"/>
        </w:rPr>
        <w:t xml:space="preserve">Operator </w:t>
      </w:r>
      <w:r w:rsidR="00085F36" w:rsidRPr="00085F36">
        <w:rPr>
          <w:rFonts w:ascii="Arial Narrow" w:hAnsi="Arial Narrow"/>
          <w:sz w:val="24"/>
          <w:szCs w:val="24"/>
        </w:rPr>
        <w:t>przechowuje w swojej siedzibie dokumenty</w:t>
      </w:r>
      <w:r w:rsidRPr="00085F36">
        <w:rPr>
          <w:rFonts w:ascii="Arial Narrow" w:hAnsi="Arial Narrow"/>
          <w:sz w:val="24"/>
          <w:szCs w:val="24"/>
        </w:rPr>
        <w:t xml:space="preserve"> księ</w:t>
      </w:r>
      <w:r w:rsidR="00085F36" w:rsidRPr="00085F36">
        <w:rPr>
          <w:rFonts w:ascii="Arial Narrow" w:hAnsi="Arial Narrow"/>
          <w:sz w:val="24"/>
          <w:szCs w:val="24"/>
        </w:rPr>
        <w:t>gowe</w:t>
      </w:r>
      <w:r w:rsidRPr="00085F36">
        <w:rPr>
          <w:rFonts w:ascii="Arial Narrow" w:hAnsi="Arial Narrow"/>
          <w:sz w:val="24"/>
          <w:szCs w:val="24"/>
        </w:rPr>
        <w:t xml:space="preserve"> dotyczących realizacji projektów podjętych przez grupy nieformalne</w:t>
      </w:r>
      <w:r w:rsidR="00AF477A">
        <w:rPr>
          <w:rFonts w:ascii="Arial Narrow" w:hAnsi="Arial Narrow"/>
          <w:sz w:val="24"/>
          <w:szCs w:val="24"/>
        </w:rPr>
        <w:t>/samopomocowe</w:t>
      </w:r>
      <w:r w:rsidRPr="00085F36">
        <w:rPr>
          <w:rFonts w:ascii="Arial Narrow" w:hAnsi="Arial Narrow"/>
          <w:sz w:val="24"/>
          <w:szCs w:val="24"/>
        </w:rPr>
        <w:t>.</w:t>
      </w:r>
    </w:p>
    <w:p w:rsidR="00AA7C5F" w:rsidRPr="00A06D30" w:rsidRDefault="00AA7C5F" w:rsidP="00A06D30">
      <w:pPr>
        <w:pStyle w:val="Akapitzlist"/>
        <w:autoSpaceDE w:val="0"/>
        <w:autoSpaceDN w:val="0"/>
        <w:adjustRightInd w:val="0"/>
        <w:spacing w:before="240" w:after="0" w:line="240" w:lineRule="auto"/>
        <w:ind w:hanging="720"/>
        <w:contextualSpacing w:val="0"/>
        <w:jc w:val="both"/>
        <w:rPr>
          <w:rFonts w:ascii="Arial Narrow" w:hAnsi="Arial Narrow"/>
          <w:sz w:val="24"/>
          <w:szCs w:val="24"/>
        </w:rPr>
      </w:pPr>
      <w:r w:rsidRPr="00A06D30">
        <w:rPr>
          <w:rFonts w:ascii="Arial Narrow" w:hAnsi="Arial Narrow"/>
          <w:sz w:val="24"/>
          <w:szCs w:val="24"/>
        </w:rPr>
        <w:t>Realizacja</w:t>
      </w:r>
      <w:r w:rsidR="00A06D30">
        <w:rPr>
          <w:rFonts w:ascii="Arial Narrow" w:hAnsi="Arial Narrow"/>
          <w:sz w:val="24"/>
          <w:szCs w:val="24"/>
        </w:rPr>
        <w:t xml:space="preserve"> wszystkich projektów musi zakończyć się</w:t>
      </w:r>
      <w:r w:rsidRPr="00A06D30">
        <w:rPr>
          <w:rFonts w:ascii="Arial Narrow" w:hAnsi="Arial Narrow"/>
          <w:sz w:val="24"/>
          <w:szCs w:val="24"/>
        </w:rPr>
        <w:t xml:space="preserve"> do 30 listopada 2017 r.</w:t>
      </w:r>
    </w:p>
    <w:p w:rsidR="00085F36" w:rsidRPr="00085F36" w:rsidRDefault="00085F36" w:rsidP="00085F36">
      <w:pPr>
        <w:pStyle w:val="Akapitzlist"/>
        <w:tabs>
          <w:tab w:val="num" w:pos="426"/>
        </w:tabs>
        <w:autoSpaceDE w:val="0"/>
        <w:autoSpaceDN w:val="0"/>
        <w:adjustRightInd w:val="0"/>
        <w:spacing w:before="240" w:after="0" w:line="240" w:lineRule="auto"/>
        <w:ind w:left="0"/>
        <w:contextualSpacing w:val="0"/>
        <w:jc w:val="both"/>
        <w:rPr>
          <w:rFonts w:ascii="Arial Narrow" w:hAnsi="Arial Narrow"/>
          <w:sz w:val="24"/>
          <w:szCs w:val="24"/>
        </w:rPr>
      </w:pPr>
    </w:p>
    <w:p w:rsidR="000D50C7" w:rsidRDefault="00336F41" w:rsidP="00085F36">
      <w:pPr>
        <w:pStyle w:val="Nagwek2"/>
        <w:rPr>
          <w:rFonts w:ascii="Arial Narrow" w:hAnsi="Arial Narrow"/>
          <w:sz w:val="24"/>
          <w:szCs w:val="24"/>
        </w:rPr>
      </w:pPr>
      <w:bookmarkStart w:id="12" w:name="_Toc488610581"/>
      <w:r>
        <w:rPr>
          <w:rFonts w:ascii="Arial Narrow" w:hAnsi="Arial Narrow"/>
          <w:sz w:val="24"/>
          <w:szCs w:val="24"/>
        </w:rPr>
        <w:t>8</w:t>
      </w:r>
      <w:r w:rsidR="004219E6">
        <w:rPr>
          <w:rFonts w:ascii="Arial Narrow" w:hAnsi="Arial Narrow"/>
          <w:sz w:val="24"/>
          <w:szCs w:val="24"/>
        </w:rPr>
        <w:t xml:space="preserve">.1. </w:t>
      </w:r>
      <w:r w:rsidR="00085F36" w:rsidRPr="00085F36">
        <w:rPr>
          <w:rFonts w:ascii="Arial Narrow" w:hAnsi="Arial Narrow"/>
          <w:sz w:val="24"/>
          <w:szCs w:val="24"/>
        </w:rPr>
        <w:t>Koszty kwalifikowalne i niekwalifikowa</w:t>
      </w:r>
      <w:r w:rsidR="00AA7C5F">
        <w:rPr>
          <w:rFonts w:ascii="Arial Narrow" w:hAnsi="Arial Narrow"/>
          <w:sz w:val="24"/>
          <w:szCs w:val="24"/>
        </w:rPr>
        <w:t>l</w:t>
      </w:r>
      <w:r w:rsidR="00085F36" w:rsidRPr="00085F36">
        <w:rPr>
          <w:rFonts w:ascii="Arial Narrow" w:hAnsi="Arial Narrow"/>
          <w:sz w:val="24"/>
          <w:szCs w:val="24"/>
        </w:rPr>
        <w:t>ne</w:t>
      </w:r>
      <w:bookmarkEnd w:id="12"/>
      <w:r w:rsidR="00085F36" w:rsidRPr="00085F36">
        <w:rPr>
          <w:rFonts w:ascii="Arial Narrow" w:hAnsi="Arial Narrow"/>
          <w:sz w:val="24"/>
          <w:szCs w:val="24"/>
        </w:rPr>
        <w:t xml:space="preserve"> </w:t>
      </w:r>
    </w:p>
    <w:p w:rsidR="00EC71A4" w:rsidRPr="00EC71A4" w:rsidRDefault="00EC71A4" w:rsidP="00EC71A4"/>
    <w:p w:rsidR="00085F36" w:rsidRPr="00EC71A4" w:rsidRDefault="00085F36" w:rsidP="00085F36">
      <w:pPr>
        <w:rPr>
          <w:rFonts w:ascii="Arial Narrow" w:hAnsi="Arial Narrow"/>
          <w:b/>
          <w:sz w:val="24"/>
          <w:szCs w:val="24"/>
        </w:rPr>
      </w:pPr>
      <w:r w:rsidRPr="00EC71A4">
        <w:rPr>
          <w:rFonts w:ascii="Arial Narrow" w:hAnsi="Arial Narrow"/>
          <w:b/>
          <w:sz w:val="24"/>
          <w:szCs w:val="24"/>
        </w:rPr>
        <w:t>Koszty kwalifikowalne:</w:t>
      </w:r>
    </w:p>
    <w:p w:rsidR="00085F36" w:rsidRPr="00085F36" w:rsidRDefault="00085F36" w:rsidP="00085F36">
      <w:pPr>
        <w:pStyle w:val="Tekstpodstawowy"/>
        <w:spacing w:before="100"/>
        <w:jc w:val="both"/>
        <w:rPr>
          <w:rFonts w:ascii="Arial Narrow" w:hAnsi="Arial Narrow"/>
          <w:b w:val="0"/>
          <w:bCs w:val="0"/>
        </w:rPr>
      </w:pPr>
      <w:r w:rsidRPr="00085F36">
        <w:rPr>
          <w:rFonts w:ascii="Arial Narrow" w:hAnsi="Arial Narrow"/>
          <w:b w:val="0"/>
          <w:bCs w:val="0"/>
        </w:rPr>
        <w:t xml:space="preserve">Wydatki </w:t>
      </w:r>
      <w:r>
        <w:rPr>
          <w:rFonts w:ascii="Arial Narrow" w:hAnsi="Arial Narrow"/>
          <w:b w:val="0"/>
          <w:bCs w:val="0"/>
        </w:rPr>
        <w:t>są kwalifikowalne, jeżeli spełniają poniższe warunki</w:t>
      </w:r>
      <w:r w:rsidRPr="00085F36">
        <w:rPr>
          <w:rFonts w:ascii="Arial Narrow" w:hAnsi="Arial Narrow"/>
          <w:b w:val="0"/>
          <w:bCs w:val="0"/>
        </w:rPr>
        <w:t>:</w:t>
      </w:r>
    </w:p>
    <w:p w:rsidR="00085F36" w:rsidRPr="00085F36" w:rsidRDefault="00085F36" w:rsidP="00EC71A4">
      <w:pPr>
        <w:pStyle w:val="Tekstpodstawowy"/>
        <w:numPr>
          <w:ilvl w:val="0"/>
          <w:numId w:val="22"/>
        </w:numPr>
        <w:spacing w:before="120"/>
        <w:jc w:val="both"/>
        <w:rPr>
          <w:rFonts w:ascii="Arial Narrow" w:hAnsi="Arial Narrow"/>
          <w:b w:val="0"/>
          <w:bCs w:val="0"/>
        </w:rPr>
      </w:pPr>
      <w:r w:rsidRPr="00085F36">
        <w:rPr>
          <w:rFonts w:ascii="Arial Narrow" w:hAnsi="Arial Narrow"/>
          <w:b w:val="0"/>
          <w:bCs w:val="0"/>
        </w:rPr>
        <w:t>niezbędne dla realizacji projektu,</w:t>
      </w:r>
    </w:p>
    <w:p w:rsidR="00085F36" w:rsidRPr="00085F36" w:rsidRDefault="00085F36" w:rsidP="00EC71A4">
      <w:pPr>
        <w:pStyle w:val="Tekstpodstawowy"/>
        <w:numPr>
          <w:ilvl w:val="0"/>
          <w:numId w:val="22"/>
        </w:numPr>
        <w:spacing w:before="120"/>
        <w:jc w:val="both"/>
        <w:rPr>
          <w:rFonts w:ascii="Arial Narrow" w:hAnsi="Arial Narrow"/>
          <w:b w:val="0"/>
          <w:bCs w:val="0"/>
        </w:rPr>
      </w:pPr>
      <w:r w:rsidRPr="00085F36">
        <w:rPr>
          <w:rFonts w:ascii="Arial Narrow" w:hAnsi="Arial Narrow"/>
          <w:b w:val="0"/>
          <w:bCs w:val="0"/>
        </w:rPr>
        <w:t xml:space="preserve">racjonalne i efektywne, </w:t>
      </w:r>
    </w:p>
    <w:p w:rsidR="00085F36" w:rsidRPr="00085F36" w:rsidRDefault="00085F36" w:rsidP="00EC71A4">
      <w:pPr>
        <w:pStyle w:val="Tekstpodstawowy"/>
        <w:numPr>
          <w:ilvl w:val="0"/>
          <w:numId w:val="22"/>
        </w:numPr>
        <w:spacing w:before="120"/>
        <w:jc w:val="both"/>
        <w:rPr>
          <w:rFonts w:ascii="Arial Narrow" w:hAnsi="Arial Narrow"/>
          <w:b w:val="0"/>
          <w:bCs w:val="0"/>
        </w:rPr>
      </w:pPr>
      <w:r w:rsidRPr="00085F36">
        <w:rPr>
          <w:rFonts w:ascii="Arial Narrow" w:hAnsi="Arial Narrow"/>
          <w:b w:val="0"/>
          <w:bCs w:val="0"/>
        </w:rPr>
        <w:t>zostały faktycznie poniesione w okresie realizacji projektu</w:t>
      </w:r>
      <w:r>
        <w:rPr>
          <w:rFonts w:ascii="Arial Narrow" w:hAnsi="Arial Narrow"/>
          <w:b w:val="0"/>
          <w:bCs w:val="0"/>
        </w:rPr>
        <w:t>,</w:t>
      </w:r>
      <w:r w:rsidRPr="00085F36">
        <w:rPr>
          <w:rFonts w:ascii="Arial Narrow" w:hAnsi="Arial Narrow"/>
          <w:b w:val="0"/>
          <w:bCs w:val="0"/>
        </w:rPr>
        <w:t xml:space="preserve"> </w:t>
      </w:r>
    </w:p>
    <w:p w:rsidR="00085F36" w:rsidRPr="00085F36" w:rsidRDefault="00085F36" w:rsidP="00EC71A4">
      <w:pPr>
        <w:pStyle w:val="Tekstpodstawowy"/>
        <w:numPr>
          <w:ilvl w:val="0"/>
          <w:numId w:val="22"/>
        </w:numPr>
        <w:spacing w:before="120"/>
        <w:jc w:val="both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 xml:space="preserve">zostały </w:t>
      </w:r>
      <w:r w:rsidRPr="00085F36">
        <w:rPr>
          <w:rFonts w:ascii="Arial Narrow" w:hAnsi="Arial Narrow"/>
          <w:b w:val="0"/>
          <w:bCs w:val="0"/>
        </w:rPr>
        <w:t xml:space="preserve">udokumentowane, </w:t>
      </w:r>
    </w:p>
    <w:p w:rsidR="00085F36" w:rsidRPr="00085F36" w:rsidRDefault="00085F36" w:rsidP="00EC71A4">
      <w:pPr>
        <w:pStyle w:val="Tekstpodstawowy"/>
        <w:numPr>
          <w:ilvl w:val="0"/>
          <w:numId w:val="22"/>
        </w:numPr>
        <w:spacing w:before="120"/>
        <w:jc w:val="both"/>
        <w:rPr>
          <w:rFonts w:ascii="Arial Narrow" w:hAnsi="Arial Narrow"/>
          <w:b w:val="0"/>
          <w:bCs w:val="0"/>
        </w:rPr>
      </w:pPr>
      <w:r w:rsidRPr="00085F36">
        <w:rPr>
          <w:rFonts w:ascii="Arial Narrow" w:hAnsi="Arial Narrow"/>
          <w:b w:val="0"/>
          <w:bCs w:val="0"/>
        </w:rPr>
        <w:t xml:space="preserve">zostały przewidziane w budżecie projektu, </w:t>
      </w:r>
    </w:p>
    <w:p w:rsidR="00085F36" w:rsidRPr="00085F36" w:rsidRDefault="00085F36" w:rsidP="00EC71A4">
      <w:pPr>
        <w:pStyle w:val="Tekstpodstawowy"/>
        <w:numPr>
          <w:ilvl w:val="0"/>
          <w:numId w:val="22"/>
        </w:numPr>
        <w:spacing w:before="120"/>
        <w:jc w:val="both"/>
        <w:rPr>
          <w:rFonts w:ascii="Arial Narrow" w:hAnsi="Arial Narrow"/>
          <w:b w:val="0"/>
          <w:bCs w:val="0"/>
        </w:rPr>
      </w:pPr>
      <w:r w:rsidRPr="00085F36">
        <w:rPr>
          <w:rFonts w:ascii="Arial Narrow" w:hAnsi="Arial Narrow"/>
          <w:b w:val="0"/>
          <w:bCs w:val="0"/>
        </w:rPr>
        <w:t>zgodne ze szczegółowymi wytycznymi określonymi w niniejszym Regulaminie</w:t>
      </w:r>
    </w:p>
    <w:p w:rsidR="00085F36" w:rsidRPr="00085F36" w:rsidRDefault="00085F36" w:rsidP="00EC71A4">
      <w:pPr>
        <w:pStyle w:val="Tekstpodstawowy"/>
        <w:numPr>
          <w:ilvl w:val="0"/>
          <w:numId w:val="22"/>
        </w:numPr>
        <w:spacing w:before="120"/>
        <w:jc w:val="both"/>
        <w:rPr>
          <w:rFonts w:ascii="Arial Narrow" w:hAnsi="Arial Narrow"/>
          <w:b w:val="0"/>
          <w:bCs w:val="0"/>
        </w:rPr>
      </w:pPr>
      <w:r w:rsidRPr="00085F36">
        <w:rPr>
          <w:rFonts w:ascii="Arial Narrow" w:hAnsi="Arial Narrow"/>
          <w:b w:val="0"/>
          <w:bCs w:val="0"/>
        </w:rPr>
        <w:t>zgodne z odrębnymi przepisami prawa powszechnie obowiązującego.</w:t>
      </w:r>
    </w:p>
    <w:p w:rsidR="00085F36" w:rsidRDefault="00085F36" w:rsidP="00085F36">
      <w:pPr>
        <w:rPr>
          <w:rFonts w:ascii="Arial Narrow" w:hAnsi="Arial Narrow"/>
          <w:sz w:val="24"/>
          <w:szCs w:val="24"/>
        </w:rPr>
      </w:pPr>
    </w:p>
    <w:p w:rsidR="00085F36" w:rsidRDefault="00085F36" w:rsidP="00085F3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Koszt podatku VAT jest kwalifikowalny jeśli </w:t>
      </w:r>
      <w:r w:rsidRPr="00085F36">
        <w:rPr>
          <w:rFonts w:ascii="Arial Narrow" w:hAnsi="Arial Narrow"/>
          <w:sz w:val="24"/>
          <w:szCs w:val="24"/>
        </w:rPr>
        <w:t>Wnioskodawca nie ma możliwości odzyskania podatku VAT</w:t>
      </w:r>
      <w:r>
        <w:rPr>
          <w:rFonts w:ascii="Arial Narrow" w:hAnsi="Arial Narrow"/>
          <w:sz w:val="24"/>
          <w:szCs w:val="24"/>
        </w:rPr>
        <w:t>.</w:t>
      </w:r>
    </w:p>
    <w:p w:rsidR="00AA7C5F" w:rsidRPr="00271AAC" w:rsidRDefault="00E00E3F" w:rsidP="00085F36">
      <w:pPr>
        <w:jc w:val="both"/>
        <w:rPr>
          <w:rFonts w:ascii="Arial Narrow" w:hAnsi="Arial Narrow"/>
          <w:b/>
          <w:sz w:val="24"/>
          <w:szCs w:val="24"/>
        </w:rPr>
      </w:pPr>
      <w:r w:rsidRPr="00271AAC">
        <w:rPr>
          <w:rFonts w:ascii="Arial Narrow" w:hAnsi="Arial Narrow"/>
          <w:b/>
          <w:sz w:val="24"/>
          <w:szCs w:val="24"/>
        </w:rPr>
        <w:t>Koszty dla projektów kwal</w:t>
      </w:r>
      <w:r w:rsidR="00AA7C5F" w:rsidRPr="00271AAC">
        <w:rPr>
          <w:rFonts w:ascii="Arial Narrow" w:hAnsi="Arial Narrow"/>
          <w:b/>
          <w:sz w:val="24"/>
          <w:szCs w:val="24"/>
        </w:rPr>
        <w:t xml:space="preserve">ifikowalne są od </w:t>
      </w:r>
      <w:r w:rsidR="008F4BAA" w:rsidRPr="00271AAC">
        <w:rPr>
          <w:rFonts w:ascii="Arial Narrow" w:hAnsi="Arial Narrow"/>
          <w:b/>
          <w:sz w:val="24"/>
          <w:szCs w:val="24"/>
        </w:rPr>
        <w:t>24</w:t>
      </w:r>
      <w:r w:rsidRPr="00271AAC">
        <w:rPr>
          <w:rFonts w:ascii="Arial Narrow" w:hAnsi="Arial Narrow"/>
          <w:b/>
          <w:sz w:val="24"/>
          <w:szCs w:val="24"/>
        </w:rPr>
        <w:t xml:space="preserve"> lipca 2017 r.</w:t>
      </w:r>
    </w:p>
    <w:p w:rsidR="00EC71A4" w:rsidRPr="00EC71A4" w:rsidRDefault="00EC71A4" w:rsidP="00085F36">
      <w:pPr>
        <w:jc w:val="both"/>
        <w:rPr>
          <w:rFonts w:ascii="Arial Narrow" w:hAnsi="Arial Narrow"/>
          <w:b/>
          <w:sz w:val="24"/>
          <w:szCs w:val="24"/>
        </w:rPr>
      </w:pPr>
      <w:r w:rsidRPr="00EC71A4">
        <w:rPr>
          <w:rFonts w:ascii="Arial Narrow" w:hAnsi="Arial Narrow"/>
          <w:b/>
          <w:sz w:val="24"/>
          <w:szCs w:val="24"/>
        </w:rPr>
        <w:t>Koszty niekwalifikowalne:</w:t>
      </w:r>
    </w:p>
    <w:p w:rsidR="00EC71A4" w:rsidRPr="00EC71A4" w:rsidRDefault="00EC71A4" w:rsidP="00EC71A4">
      <w:pPr>
        <w:pStyle w:val="Tekstpodstawowywcity"/>
        <w:ind w:left="0"/>
        <w:rPr>
          <w:rFonts w:ascii="Arial Narrow" w:hAnsi="Arial Narrow"/>
          <w:sz w:val="24"/>
          <w:szCs w:val="24"/>
        </w:rPr>
      </w:pPr>
      <w:r w:rsidRPr="00EC71A4">
        <w:rPr>
          <w:rFonts w:ascii="Arial Narrow" w:hAnsi="Arial Narrow"/>
          <w:sz w:val="24"/>
          <w:szCs w:val="24"/>
        </w:rPr>
        <w:t xml:space="preserve">Do </w:t>
      </w:r>
      <w:r w:rsidR="00AA7C5F">
        <w:rPr>
          <w:rFonts w:ascii="Arial Narrow" w:hAnsi="Arial Narrow"/>
          <w:sz w:val="24"/>
          <w:szCs w:val="24"/>
        </w:rPr>
        <w:t>kosztów</w:t>
      </w:r>
      <w:r w:rsidRPr="00EC71A4">
        <w:rPr>
          <w:rFonts w:ascii="Arial Narrow" w:hAnsi="Arial Narrow"/>
          <w:sz w:val="24"/>
          <w:szCs w:val="24"/>
        </w:rPr>
        <w:t xml:space="preserve">, które w ramach </w:t>
      </w:r>
      <w:r w:rsidR="000577E5">
        <w:rPr>
          <w:rFonts w:ascii="Arial Narrow" w:hAnsi="Arial Narrow"/>
          <w:sz w:val="24"/>
          <w:szCs w:val="24"/>
        </w:rPr>
        <w:t>ogłoszonego Konkursu</w:t>
      </w:r>
      <w:r w:rsidRPr="00EC71A4">
        <w:rPr>
          <w:rFonts w:ascii="Arial Narrow" w:hAnsi="Arial Narrow"/>
          <w:sz w:val="24"/>
          <w:szCs w:val="24"/>
        </w:rPr>
        <w:t xml:space="preserve"> </w:t>
      </w:r>
      <w:r w:rsidRPr="00EC71A4">
        <w:rPr>
          <w:rFonts w:ascii="Arial Narrow" w:hAnsi="Arial Narrow"/>
          <w:sz w:val="24"/>
          <w:szCs w:val="24"/>
          <w:u w:val="single"/>
        </w:rPr>
        <w:t>nie mogą być finansowane</w:t>
      </w:r>
      <w:r w:rsidRPr="00EC71A4">
        <w:rPr>
          <w:rFonts w:ascii="Arial Narrow" w:hAnsi="Arial Narrow"/>
          <w:sz w:val="24"/>
          <w:szCs w:val="24"/>
        </w:rPr>
        <w:t xml:space="preserve">, należą </w:t>
      </w:r>
      <w:r w:rsidR="00AA7C5F">
        <w:rPr>
          <w:rFonts w:ascii="Arial Narrow" w:hAnsi="Arial Narrow"/>
          <w:sz w:val="24"/>
          <w:szCs w:val="24"/>
        </w:rPr>
        <w:t>koszty</w:t>
      </w:r>
      <w:r w:rsidRPr="00EC71A4">
        <w:rPr>
          <w:rFonts w:ascii="Arial Narrow" w:hAnsi="Arial Narrow"/>
          <w:sz w:val="24"/>
          <w:szCs w:val="24"/>
        </w:rPr>
        <w:t xml:space="preserve"> nie odnoszące się jednoznacznie do projektu, w tym m. in.:</w:t>
      </w:r>
    </w:p>
    <w:p w:rsidR="00EC71A4" w:rsidRPr="00EC71A4" w:rsidRDefault="00EC71A4" w:rsidP="00EC71A4">
      <w:pPr>
        <w:pStyle w:val="Tekstpodstawowywcity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1A4">
        <w:rPr>
          <w:rFonts w:ascii="Arial Narrow" w:hAnsi="Arial Narrow"/>
          <w:sz w:val="24"/>
          <w:szCs w:val="24"/>
        </w:rPr>
        <w:t xml:space="preserve">zakup środków trwałych (w rozumieniu art. 3 ust. 1 pkt 15 ustawy z dnia 29 września 1994 r. o rachunkowości (Dz. U. z 2013 r. poz. 330 z </w:t>
      </w:r>
      <w:proofErr w:type="spellStart"/>
      <w:r w:rsidRPr="00EC71A4">
        <w:rPr>
          <w:rFonts w:ascii="Arial Narrow" w:hAnsi="Arial Narrow"/>
          <w:sz w:val="24"/>
          <w:szCs w:val="24"/>
        </w:rPr>
        <w:t>późn</w:t>
      </w:r>
      <w:proofErr w:type="spellEnd"/>
      <w:r w:rsidRPr="00EC71A4">
        <w:rPr>
          <w:rFonts w:ascii="Arial Narrow" w:hAnsi="Arial Narrow"/>
          <w:sz w:val="24"/>
          <w:szCs w:val="24"/>
        </w:rPr>
        <w:t xml:space="preserve">. zm.) oraz art. 16a ust. 1 </w:t>
      </w:r>
      <w:r w:rsidRPr="00EC71A4">
        <w:rPr>
          <w:rFonts w:ascii="Arial Narrow" w:hAnsi="Arial Narrow"/>
          <w:sz w:val="24"/>
          <w:szCs w:val="24"/>
        </w:rPr>
        <w:br/>
        <w:t xml:space="preserve">w zw. z art. 16d ust. 1 ustawy z dnia 15 lutego 1992 r. o podatku dochodowym </w:t>
      </w:r>
      <w:r w:rsidRPr="00EC71A4">
        <w:rPr>
          <w:rFonts w:ascii="Arial Narrow" w:hAnsi="Arial Narrow"/>
          <w:sz w:val="24"/>
          <w:szCs w:val="24"/>
        </w:rPr>
        <w:br/>
        <w:t xml:space="preserve">od osób prawnych (Dz. U. z 2014 r. poz. 851, z </w:t>
      </w:r>
      <w:proofErr w:type="spellStart"/>
      <w:r w:rsidRPr="00EC71A4">
        <w:rPr>
          <w:rFonts w:ascii="Arial Narrow" w:hAnsi="Arial Narrow"/>
          <w:sz w:val="24"/>
          <w:szCs w:val="24"/>
        </w:rPr>
        <w:t>późn</w:t>
      </w:r>
      <w:proofErr w:type="spellEnd"/>
      <w:r w:rsidRPr="00EC71A4">
        <w:rPr>
          <w:rFonts w:ascii="Arial Narrow" w:hAnsi="Arial Narrow"/>
          <w:sz w:val="24"/>
          <w:szCs w:val="24"/>
        </w:rPr>
        <w:t xml:space="preserve">. zm.)); </w:t>
      </w:r>
    </w:p>
    <w:p w:rsidR="00EC71A4" w:rsidRPr="00EC71A4" w:rsidRDefault="00EC71A4" w:rsidP="00EC71A4">
      <w:pPr>
        <w:pStyle w:val="Tekstpodstawowywcity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1A4">
        <w:rPr>
          <w:rFonts w:ascii="Arial Narrow" w:hAnsi="Arial Narrow"/>
          <w:sz w:val="24"/>
          <w:szCs w:val="24"/>
        </w:rPr>
        <w:t>amortyzacja;</w:t>
      </w:r>
    </w:p>
    <w:p w:rsidR="00EC71A4" w:rsidRPr="00EC71A4" w:rsidRDefault="00EC71A4" w:rsidP="00EC71A4">
      <w:pPr>
        <w:pStyle w:val="Tekstpodstawowywcity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1A4">
        <w:rPr>
          <w:rFonts w:ascii="Arial Narrow" w:hAnsi="Arial Narrow"/>
          <w:sz w:val="24"/>
          <w:szCs w:val="24"/>
        </w:rPr>
        <w:t>leasing;</w:t>
      </w:r>
    </w:p>
    <w:p w:rsidR="00EC71A4" w:rsidRDefault="00EC71A4" w:rsidP="00EC71A4">
      <w:pPr>
        <w:pStyle w:val="Tekstpodstawowywcity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1A4">
        <w:rPr>
          <w:rFonts w:ascii="Arial Narrow" w:hAnsi="Arial Narrow"/>
          <w:sz w:val="24"/>
          <w:szCs w:val="24"/>
        </w:rPr>
        <w:t xml:space="preserve">rezerwy na pokrycie przyszłych strat lub zobowiązań; </w:t>
      </w:r>
    </w:p>
    <w:p w:rsidR="00EC71A4" w:rsidRPr="00EC71A4" w:rsidRDefault="00EC71A4" w:rsidP="00EC71A4">
      <w:pPr>
        <w:pStyle w:val="Tekstpodstawowywcity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1A4">
        <w:rPr>
          <w:rFonts w:ascii="Arial Narrow" w:hAnsi="Arial Narrow"/>
          <w:sz w:val="24"/>
          <w:szCs w:val="24"/>
        </w:rPr>
        <w:t xml:space="preserve">odsetki z tytułu niezapłaconych w terminie zobowiązań; </w:t>
      </w:r>
    </w:p>
    <w:p w:rsidR="00EC71A4" w:rsidRPr="00EC71A4" w:rsidRDefault="00EC71A4" w:rsidP="00EC71A4">
      <w:pPr>
        <w:pStyle w:val="Tekstpodstawowywcity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1A4">
        <w:rPr>
          <w:rFonts w:ascii="Arial Narrow" w:hAnsi="Arial Narrow"/>
          <w:sz w:val="24"/>
          <w:szCs w:val="24"/>
        </w:rPr>
        <w:t>koszty kar i grzywien;</w:t>
      </w:r>
    </w:p>
    <w:p w:rsidR="00EC71A4" w:rsidRPr="00EC71A4" w:rsidRDefault="00EC71A4" w:rsidP="00EC71A4">
      <w:pPr>
        <w:pStyle w:val="Tekstpodstawowywcity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1A4">
        <w:rPr>
          <w:rFonts w:ascii="Arial Narrow" w:hAnsi="Arial Narrow"/>
          <w:sz w:val="24"/>
          <w:szCs w:val="24"/>
        </w:rPr>
        <w:t>koszty procesów sądowych (z wyjątkiem spraw prowadzonych w interesie publicznym);</w:t>
      </w:r>
    </w:p>
    <w:p w:rsidR="00EC71A4" w:rsidRPr="00EC71A4" w:rsidRDefault="00EC71A4" w:rsidP="00EC71A4">
      <w:pPr>
        <w:pStyle w:val="Tekstpodstawowywcity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1A4">
        <w:rPr>
          <w:rFonts w:ascii="Arial Narrow" w:hAnsi="Arial Narrow"/>
          <w:sz w:val="24"/>
          <w:szCs w:val="24"/>
        </w:rPr>
        <w:t>nagrody, premie i inne formy bonifikaty rzeczowej lub finansowej dla osób zajmujących się realizacją zadania;</w:t>
      </w:r>
    </w:p>
    <w:p w:rsidR="00EC71A4" w:rsidRPr="00EC71A4" w:rsidRDefault="00EC71A4" w:rsidP="00EC71A4">
      <w:pPr>
        <w:pStyle w:val="Tekstpodstawowywcity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1A4">
        <w:rPr>
          <w:rFonts w:ascii="Arial Narrow" w:hAnsi="Arial Narrow"/>
          <w:sz w:val="24"/>
          <w:szCs w:val="24"/>
        </w:rPr>
        <w:t xml:space="preserve">zakup napojów alkoholowych (jest to niezgodne z art. 4 ust. 1 pkt 32 </w:t>
      </w:r>
      <w:proofErr w:type="spellStart"/>
      <w:r w:rsidRPr="00EC71A4">
        <w:rPr>
          <w:rFonts w:ascii="Arial Narrow" w:hAnsi="Arial Narrow"/>
          <w:sz w:val="24"/>
          <w:szCs w:val="24"/>
        </w:rPr>
        <w:t>UoDPPioW</w:t>
      </w:r>
      <w:proofErr w:type="spellEnd"/>
      <w:r w:rsidRPr="00EC71A4">
        <w:rPr>
          <w:rFonts w:ascii="Arial Narrow" w:hAnsi="Arial Narrow"/>
          <w:sz w:val="24"/>
          <w:szCs w:val="24"/>
        </w:rPr>
        <w:t xml:space="preserve"> oraz</w:t>
      </w:r>
      <w:r w:rsidRPr="00EC71A4">
        <w:rPr>
          <w:rFonts w:ascii="Arial Narrow" w:hAnsi="Arial Narrow"/>
          <w:i/>
          <w:sz w:val="24"/>
          <w:szCs w:val="24"/>
        </w:rPr>
        <w:t xml:space="preserve"> </w:t>
      </w:r>
      <w:r w:rsidRPr="00EC71A4">
        <w:rPr>
          <w:rFonts w:ascii="Arial Narrow" w:hAnsi="Arial Narrow"/>
          <w:sz w:val="24"/>
          <w:szCs w:val="24"/>
        </w:rPr>
        <w:t xml:space="preserve">art. 1 ust. 1 ustawy z dnia 26 października 1982 r. o wychowaniu w trzeźwości i przeciwdziałaniu alkoholizmowi (Dz. U. z 2012 r. poz. 1356, z </w:t>
      </w:r>
      <w:proofErr w:type="spellStart"/>
      <w:r w:rsidRPr="00EC71A4">
        <w:rPr>
          <w:rFonts w:ascii="Arial Narrow" w:hAnsi="Arial Narrow"/>
          <w:sz w:val="24"/>
          <w:szCs w:val="24"/>
        </w:rPr>
        <w:t>późn</w:t>
      </w:r>
      <w:proofErr w:type="spellEnd"/>
      <w:r w:rsidRPr="00EC71A4">
        <w:rPr>
          <w:rFonts w:ascii="Arial Narrow" w:hAnsi="Arial Narrow"/>
          <w:sz w:val="24"/>
          <w:szCs w:val="24"/>
        </w:rPr>
        <w:t>. zm.));</w:t>
      </w:r>
    </w:p>
    <w:p w:rsidR="00EC71A4" w:rsidRPr="00EC71A4" w:rsidRDefault="00EC71A4" w:rsidP="00EC71A4">
      <w:pPr>
        <w:pStyle w:val="Tekstpodstawowywcity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1A4">
        <w:rPr>
          <w:rFonts w:ascii="Arial Narrow" w:hAnsi="Arial Narrow"/>
          <w:sz w:val="24"/>
          <w:szCs w:val="24"/>
        </w:rPr>
        <w:t>podatki i opłaty z wyłączeniem podatku dochodowego od osób fizycznych, składek na ubezpieczenie społeczne i zdrowotne, składek na Fundusz Pracy oraz Fundusz Gwarantowanych Świadczeń Pracowniczych, a także opłat za zaświadczenie o niekaralności, opłaty za zajęcie pasa drogowego oraz kosztów związanych z uzyskaniem informacji publicznej;</w:t>
      </w:r>
    </w:p>
    <w:p w:rsidR="00EC71A4" w:rsidRDefault="00EC71A4" w:rsidP="00EC71A4">
      <w:pPr>
        <w:pStyle w:val="Tekstpodstawowywcity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C71A4">
        <w:rPr>
          <w:rFonts w:ascii="Arial Narrow" w:hAnsi="Arial Narrow"/>
          <w:sz w:val="24"/>
          <w:szCs w:val="24"/>
        </w:rPr>
        <w:t>koszty wyjazdów służbowych osób zaangażowanych w realizację projektu na podstawie umowy cywilnoprawnej, chyba że umowa ta określa zasady i sposób podróży służbowych.</w:t>
      </w:r>
    </w:p>
    <w:p w:rsidR="006139FE" w:rsidRDefault="006139FE" w:rsidP="00566662">
      <w:pPr>
        <w:pStyle w:val="Tekstpodstawowywcity"/>
        <w:tabs>
          <w:tab w:val="left" w:pos="360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566662" w:rsidRDefault="00566662" w:rsidP="00566662">
      <w:pPr>
        <w:pStyle w:val="Tekstpodstawowywcity"/>
        <w:tabs>
          <w:tab w:val="left" w:pos="360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Operatorzy nie będą kwalifikować również kosztów, które:</w:t>
      </w:r>
    </w:p>
    <w:p w:rsidR="00566662" w:rsidRDefault="00566662" w:rsidP="00566662">
      <w:pPr>
        <w:pStyle w:val="Tekstpodstawowywcity"/>
        <w:numPr>
          <w:ilvl w:val="0"/>
          <w:numId w:val="41"/>
        </w:numPr>
        <w:tabs>
          <w:tab w:val="left" w:pos="360"/>
          <w:tab w:val="left" w:pos="1134"/>
        </w:tabs>
        <w:spacing w:after="0" w:line="240" w:lineRule="auto"/>
        <w:ind w:hanging="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wiążą się z prowadzeniem działalności gospodarczej przez Realizatora projektu</w:t>
      </w:r>
    </w:p>
    <w:p w:rsidR="00566662" w:rsidRPr="00EC71A4" w:rsidRDefault="00566662" w:rsidP="00566662">
      <w:pPr>
        <w:pStyle w:val="Tekstpodstawowywcity"/>
        <w:numPr>
          <w:ilvl w:val="0"/>
          <w:numId w:val="41"/>
        </w:numPr>
        <w:tabs>
          <w:tab w:val="left" w:pos="360"/>
          <w:tab w:val="left" w:pos="1134"/>
        </w:tabs>
        <w:spacing w:after="0" w:line="240" w:lineRule="auto"/>
        <w:ind w:hanging="1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wiążą się z realizacją celów politycznych </w:t>
      </w:r>
      <w:r w:rsidR="0023181A">
        <w:rPr>
          <w:rFonts w:ascii="Arial Narrow" w:hAnsi="Arial Narrow"/>
          <w:sz w:val="24"/>
          <w:szCs w:val="24"/>
        </w:rPr>
        <w:t xml:space="preserve">oraz </w:t>
      </w:r>
      <w:r w:rsidR="00AA7C5F">
        <w:rPr>
          <w:rFonts w:ascii="Arial Narrow" w:hAnsi="Arial Narrow"/>
          <w:sz w:val="24"/>
          <w:szCs w:val="24"/>
        </w:rPr>
        <w:t>religijnych</w:t>
      </w:r>
      <w:r w:rsidR="0023181A">
        <w:rPr>
          <w:rFonts w:ascii="Arial Narrow" w:hAnsi="Arial Narrow"/>
          <w:sz w:val="24"/>
          <w:szCs w:val="24"/>
        </w:rPr>
        <w:t>.</w:t>
      </w:r>
    </w:p>
    <w:p w:rsidR="00EC71A4" w:rsidRPr="00B71E7B" w:rsidRDefault="00336F41" w:rsidP="00766E41">
      <w:pPr>
        <w:pStyle w:val="Nagwek2"/>
        <w:rPr>
          <w:rFonts w:ascii="Arial Narrow" w:hAnsi="Arial Narrow"/>
          <w:sz w:val="24"/>
          <w:szCs w:val="24"/>
        </w:rPr>
      </w:pPr>
      <w:bookmarkStart w:id="13" w:name="_Toc488610582"/>
      <w:r>
        <w:rPr>
          <w:rFonts w:ascii="Arial Narrow" w:hAnsi="Arial Narrow"/>
          <w:sz w:val="24"/>
          <w:szCs w:val="24"/>
        </w:rPr>
        <w:t>8.2</w:t>
      </w:r>
      <w:r w:rsidR="00766E41" w:rsidRPr="00B71E7B">
        <w:rPr>
          <w:rFonts w:ascii="Arial Narrow" w:hAnsi="Arial Narrow"/>
          <w:sz w:val="24"/>
          <w:szCs w:val="24"/>
        </w:rPr>
        <w:t xml:space="preserve"> Promocja</w:t>
      </w:r>
      <w:bookmarkEnd w:id="13"/>
    </w:p>
    <w:p w:rsidR="00766E41" w:rsidRPr="00AA7C5F" w:rsidRDefault="00B71E7B" w:rsidP="00B71E7B">
      <w:pPr>
        <w:jc w:val="both"/>
        <w:rPr>
          <w:rFonts w:ascii="Arial Narrow" w:hAnsi="Arial Narrow"/>
          <w:sz w:val="24"/>
          <w:szCs w:val="24"/>
        </w:rPr>
      </w:pPr>
      <w:r w:rsidRPr="00B71E7B">
        <w:rPr>
          <w:rFonts w:ascii="Arial Narrow" w:hAnsi="Arial Narrow"/>
          <w:sz w:val="24"/>
          <w:szCs w:val="24"/>
        </w:rPr>
        <w:t>Realizacja projektów jest dofinansowana w ramach Programu Fundusz Inicjatyw Obywatelskich. Wobec tego wszystkie materiały wytworzone w czasie realizacji projektów (publikacje, ulotki, plakaty, informacje dla mediów, itp.) powinny zawierać informacje o źródle finansowania</w:t>
      </w:r>
      <w:r>
        <w:rPr>
          <w:rFonts w:ascii="Arial Narrow" w:hAnsi="Arial Narrow"/>
          <w:sz w:val="24"/>
          <w:szCs w:val="24"/>
        </w:rPr>
        <w:t xml:space="preserve"> oraz projekcie pn. "Startuj z FIO</w:t>
      </w:r>
      <w:r w:rsidR="00AA7C5F">
        <w:rPr>
          <w:rFonts w:ascii="Arial Narrow" w:hAnsi="Arial Narrow"/>
          <w:sz w:val="24"/>
          <w:szCs w:val="24"/>
        </w:rPr>
        <w:t>!</w:t>
      </w:r>
      <w:r>
        <w:rPr>
          <w:rFonts w:ascii="Arial Narrow" w:hAnsi="Arial Narrow"/>
          <w:sz w:val="24"/>
          <w:szCs w:val="24"/>
        </w:rPr>
        <w:t xml:space="preserve">". </w:t>
      </w:r>
      <w:r w:rsidR="00AD45F6">
        <w:rPr>
          <w:rFonts w:ascii="Arial Narrow" w:hAnsi="Arial Narrow"/>
          <w:sz w:val="24"/>
          <w:szCs w:val="24"/>
        </w:rPr>
        <w:t xml:space="preserve">Informacja ta powinna brzmieć: </w:t>
      </w:r>
      <w:r w:rsidR="00AD45F6" w:rsidRPr="006139FE">
        <w:rPr>
          <w:rFonts w:ascii="Arial Narrow" w:hAnsi="Arial Narrow"/>
          <w:b/>
          <w:sz w:val="24"/>
          <w:szCs w:val="24"/>
        </w:rPr>
        <w:t>"</w:t>
      </w:r>
      <w:r w:rsidR="00AD45F6" w:rsidRPr="006139FE">
        <w:rPr>
          <w:rFonts w:ascii="Arial Narrow" w:hAnsi="Arial Narrow"/>
          <w:b/>
          <w:i/>
          <w:sz w:val="24"/>
          <w:szCs w:val="24"/>
        </w:rPr>
        <w:t xml:space="preserve">Projekt dofinansowany ze środków Programu Fundusz Inicjatyw Obywatelskich w ramach </w:t>
      </w:r>
      <w:r w:rsidR="00AA7C5F">
        <w:rPr>
          <w:rFonts w:ascii="Arial Narrow" w:hAnsi="Arial Narrow"/>
          <w:b/>
          <w:i/>
          <w:sz w:val="24"/>
          <w:szCs w:val="24"/>
        </w:rPr>
        <w:t>zadania</w:t>
      </w:r>
      <w:r w:rsidR="00AD45F6" w:rsidRPr="006139FE">
        <w:rPr>
          <w:rFonts w:ascii="Arial Narrow" w:hAnsi="Arial Narrow"/>
          <w:b/>
          <w:i/>
          <w:sz w:val="24"/>
          <w:szCs w:val="24"/>
        </w:rPr>
        <w:t xml:space="preserve"> "Startuj z FIO</w:t>
      </w:r>
      <w:r w:rsidR="00AF477A" w:rsidRPr="006139FE">
        <w:rPr>
          <w:rFonts w:ascii="Arial Narrow" w:hAnsi="Arial Narrow"/>
          <w:b/>
          <w:i/>
          <w:sz w:val="24"/>
          <w:szCs w:val="24"/>
        </w:rPr>
        <w:t>!</w:t>
      </w:r>
      <w:r w:rsidR="00AD45F6" w:rsidRPr="006139FE">
        <w:rPr>
          <w:rFonts w:ascii="Arial Narrow" w:hAnsi="Arial Narrow"/>
          <w:b/>
          <w:sz w:val="24"/>
          <w:szCs w:val="24"/>
        </w:rPr>
        <w:t>".</w:t>
      </w:r>
      <w:r w:rsidR="00AA7C5F">
        <w:rPr>
          <w:rFonts w:ascii="Arial Narrow" w:hAnsi="Arial Narrow"/>
          <w:b/>
          <w:sz w:val="24"/>
          <w:szCs w:val="24"/>
        </w:rPr>
        <w:t xml:space="preserve"> </w:t>
      </w:r>
      <w:r w:rsidR="00AA7C5F" w:rsidRPr="00AA7C5F">
        <w:rPr>
          <w:rFonts w:ascii="Arial Narrow" w:hAnsi="Arial Narrow"/>
          <w:sz w:val="24"/>
          <w:szCs w:val="24"/>
        </w:rPr>
        <w:t>Na materiałach informacyjnych, promocyjnych należy również zamieścić logotypy Programu FIO oraz Operatorów.</w:t>
      </w:r>
    </w:p>
    <w:p w:rsidR="00EC71A4" w:rsidRPr="003A541C" w:rsidRDefault="00336F41" w:rsidP="00EC71A4">
      <w:pPr>
        <w:pStyle w:val="Nagwek1"/>
        <w:rPr>
          <w:rFonts w:ascii="Arial Narrow" w:hAnsi="Arial Narrow"/>
          <w:sz w:val="24"/>
          <w:szCs w:val="24"/>
        </w:rPr>
      </w:pPr>
      <w:bookmarkStart w:id="14" w:name="_Toc488610583"/>
      <w:r>
        <w:rPr>
          <w:rFonts w:ascii="Arial Narrow" w:hAnsi="Arial Narrow"/>
          <w:sz w:val="24"/>
          <w:szCs w:val="24"/>
        </w:rPr>
        <w:t>9</w:t>
      </w:r>
      <w:r w:rsidR="004219E6">
        <w:rPr>
          <w:rFonts w:ascii="Arial Narrow" w:hAnsi="Arial Narrow"/>
          <w:sz w:val="24"/>
          <w:szCs w:val="24"/>
        </w:rPr>
        <w:t xml:space="preserve">. </w:t>
      </w:r>
      <w:r w:rsidR="00EC71A4" w:rsidRPr="003A541C">
        <w:rPr>
          <w:rFonts w:ascii="Arial Narrow" w:hAnsi="Arial Narrow"/>
          <w:sz w:val="24"/>
          <w:szCs w:val="24"/>
        </w:rPr>
        <w:t>Sprawozdanie z realizacji projektu</w:t>
      </w:r>
      <w:r w:rsidR="004B09BB">
        <w:rPr>
          <w:rFonts w:ascii="Arial Narrow" w:hAnsi="Arial Narrow"/>
          <w:sz w:val="24"/>
          <w:szCs w:val="24"/>
        </w:rPr>
        <w:t xml:space="preserve"> oraz rozliczenie projektu.</w:t>
      </w:r>
      <w:bookmarkEnd w:id="14"/>
    </w:p>
    <w:p w:rsidR="00A06D30" w:rsidRPr="00112DDF" w:rsidRDefault="00EC71A4" w:rsidP="00112DDF">
      <w:pPr>
        <w:pStyle w:val="Akapitzlist"/>
        <w:numPr>
          <w:ilvl w:val="0"/>
          <w:numId w:val="45"/>
        </w:numPr>
        <w:jc w:val="both"/>
        <w:rPr>
          <w:rFonts w:ascii="Arial Narrow" w:hAnsi="Arial Narrow"/>
          <w:sz w:val="24"/>
          <w:szCs w:val="24"/>
        </w:rPr>
      </w:pPr>
      <w:r w:rsidRPr="00112DDF">
        <w:rPr>
          <w:rFonts w:ascii="Arial Narrow" w:hAnsi="Arial Narrow"/>
          <w:sz w:val="24"/>
          <w:szCs w:val="24"/>
        </w:rPr>
        <w:t xml:space="preserve">Każdy z realizatorów projektów jest zobowiązany, na podstawie zawartej umowy, do złożenia sprawozdania. </w:t>
      </w:r>
      <w:r w:rsidR="004B09BB" w:rsidRPr="00112DDF">
        <w:rPr>
          <w:rFonts w:ascii="Arial Narrow" w:hAnsi="Arial Narrow"/>
          <w:sz w:val="24"/>
          <w:szCs w:val="24"/>
        </w:rPr>
        <w:t xml:space="preserve">Do sprawozdania należy dołączyć dokumenty rozliczające projekt (zestawienie faktur oraz kopie faktur/innych dokumentów księgowych odpowiednio opisanych) oraz inne dokumenty/informacje związane z realizacją projektu, np. dokumentację zdjęciową, artykuły prasowe, itp. </w:t>
      </w:r>
    </w:p>
    <w:p w:rsidR="00A06D30" w:rsidRPr="00112DDF" w:rsidRDefault="004B09BB" w:rsidP="00112DDF">
      <w:pPr>
        <w:pStyle w:val="Akapitzlist"/>
        <w:numPr>
          <w:ilvl w:val="0"/>
          <w:numId w:val="45"/>
        </w:numPr>
        <w:jc w:val="both"/>
        <w:rPr>
          <w:rFonts w:ascii="Arial Narrow" w:hAnsi="Arial Narrow"/>
          <w:sz w:val="24"/>
          <w:szCs w:val="24"/>
        </w:rPr>
      </w:pPr>
      <w:r w:rsidRPr="00112DDF">
        <w:rPr>
          <w:rFonts w:ascii="Arial Narrow" w:hAnsi="Arial Narrow"/>
          <w:sz w:val="24"/>
          <w:szCs w:val="24"/>
        </w:rPr>
        <w:t>Rozliczenie projektu powinno nastąpić zgodnie z zapisami zawartej umowy. Każdy poniesiony wydatek musi zostać udokumentowany.</w:t>
      </w:r>
    </w:p>
    <w:p w:rsidR="004B09BB" w:rsidRPr="00112DDF" w:rsidRDefault="00E00E3F" w:rsidP="00112DDF">
      <w:pPr>
        <w:pStyle w:val="Akapitzlist"/>
        <w:numPr>
          <w:ilvl w:val="0"/>
          <w:numId w:val="45"/>
        </w:numPr>
        <w:jc w:val="both"/>
        <w:rPr>
          <w:rFonts w:ascii="Arial Narrow" w:hAnsi="Arial Narrow"/>
          <w:sz w:val="24"/>
          <w:szCs w:val="24"/>
        </w:rPr>
      </w:pPr>
      <w:r w:rsidRPr="00112DDF">
        <w:rPr>
          <w:rFonts w:ascii="Arial Narrow" w:hAnsi="Arial Narrow"/>
          <w:sz w:val="24"/>
          <w:szCs w:val="24"/>
        </w:rPr>
        <w:t>Sprawozdanie powinno zawierać opis zrealizowanych zadań</w:t>
      </w:r>
      <w:r w:rsidR="004B09BB" w:rsidRPr="00112DDF">
        <w:rPr>
          <w:rFonts w:ascii="Arial Narrow" w:hAnsi="Arial Narrow"/>
          <w:sz w:val="24"/>
          <w:szCs w:val="24"/>
        </w:rPr>
        <w:t xml:space="preserve"> </w:t>
      </w:r>
      <w:r w:rsidRPr="00112DDF">
        <w:rPr>
          <w:rFonts w:ascii="Arial Narrow" w:hAnsi="Arial Narrow"/>
          <w:sz w:val="24"/>
          <w:szCs w:val="24"/>
        </w:rPr>
        <w:t>w odniesieniu do założeń opisanych w złożonym na Konkurs wniosku.</w:t>
      </w:r>
    </w:p>
    <w:p w:rsidR="004219E6" w:rsidRDefault="00336F41" w:rsidP="00903728">
      <w:pPr>
        <w:pStyle w:val="Nagwek1"/>
        <w:rPr>
          <w:rFonts w:ascii="Arial Narrow" w:hAnsi="Arial Narrow"/>
          <w:sz w:val="24"/>
          <w:szCs w:val="24"/>
        </w:rPr>
      </w:pPr>
      <w:bookmarkStart w:id="15" w:name="_Toc488610584"/>
      <w:r>
        <w:rPr>
          <w:rFonts w:ascii="Arial Narrow" w:hAnsi="Arial Narrow"/>
          <w:sz w:val="24"/>
          <w:szCs w:val="24"/>
        </w:rPr>
        <w:t>10</w:t>
      </w:r>
      <w:r w:rsidR="00903728" w:rsidRPr="00903728">
        <w:rPr>
          <w:rFonts w:ascii="Arial Narrow" w:hAnsi="Arial Narrow"/>
          <w:sz w:val="24"/>
          <w:szCs w:val="24"/>
        </w:rPr>
        <w:t>. Monitorowanie i kontrola realizacji projektu</w:t>
      </w:r>
      <w:bookmarkEnd w:id="15"/>
    </w:p>
    <w:p w:rsidR="00903728" w:rsidRPr="00391EA6" w:rsidRDefault="00AF477A" w:rsidP="00391EA6">
      <w:pPr>
        <w:pStyle w:val="Akapitzlist"/>
        <w:numPr>
          <w:ilvl w:val="0"/>
          <w:numId w:val="3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Operatorzy mają</w:t>
      </w:r>
      <w:r w:rsidR="00903728" w:rsidRPr="00391EA6">
        <w:rPr>
          <w:rFonts w:ascii="Arial Narrow" w:hAnsi="Arial Narrow"/>
          <w:sz w:val="24"/>
          <w:szCs w:val="24"/>
        </w:rPr>
        <w:t xml:space="preserve"> prawo do przeprowadzenia wizyt monitorujących na miejscu realizacji projektów oraz w siedzibie Realizatora projektu</w:t>
      </w:r>
      <w:r w:rsidR="00391EA6" w:rsidRPr="00391EA6">
        <w:rPr>
          <w:rFonts w:ascii="Arial Narrow" w:hAnsi="Arial Narrow"/>
          <w:sz w:val="24"/>
          <w:szCs w:val="24"/>
        </w:rPr>
        <w:t xml:space="preserve">, w trakcie realizacji i/lub po zakończeniu ich </w:t>
      </w:r>
      <w:r w:rsidR="00F17A46" w:rsidRPr="00391EA6">
        <w:rPr>
          <w:rFonts w:ascii="Arial Narrow" w:hAnsi="Arial Narrow"/>
          <w:sz w:val="24"/>
          <w:szCs w:val="24"/>
        </w:rPr>
        <w:t>realizacji</w:t>
      </w:r>
      <w:r w:rsidR="00903728" w:rsidRPr="00391EA6">
        <w:rPr>
          <w:rFonts w:ascii="Arial Narrow" w:hAnsi="Arial Narrow"/>
          <w:sz w:val="24"/>
          <w:szCs w:val="24"/>
        </w:rPr>
        <w:t>.</w:t>
      </w:r>
    </w:p>
    <w:p w:rsidR="00903728" w:rsidRPr="00391EA6" w:rsidRDefault="00903728" w:rsidP="00391EA6">
      <w:pPr>
        <w:pStyle w:val="Akapitzlist"/>
        <w:numPr>
          <w:ilvl w:val="0"/>
          <w:numId w:val="38"/>
        </w:numPr>
        <w:jc w:val="both"/>
        <w:rPr>
          <w:rFonts w:ascii="Arial Narrow" w:hAnsi="Arial Narrow"/>
          <w:sz w:val="24"/>
          <w:szCs w:val="24"/>
        </w:rPr>
      </w:pPr>
      <w:r w:rsidRPr="00391EA6">
        <w:rPr>
          <w:rFonts w:ascii="Arial Narrow" w:hAnsi="Arial Narrow"/>
          <w:sz w:val="24"/>
          <w:szCs w:val="24"/>
        </w:rPr>
        <w:t>Operatorzy mają również prawo do przeprowadzenia kontroli, w trakcie i na zakończenie realizacji projektu, w celu sprawdzenia poprawności realizacji projektu.</w:t>
      </w:r>
    </w:p>
    <w:p w:rsidR="00903728" w:rsidRPr="00391EA6" w:rsidRDefault="00903728" w:rsidP="00391EA6">
      <w:pPr>
        <w:pStyle w:val="Akapitzlist"/>
        <w:numPr>
          <w:ilvl w:val="0"/>
          <w:numId w:val="38"/>
        </w:numPr>
        <w:jc w:val="both"/>
        <w:rPr>
          <w:rFonts w:ascii="Arial Narrow" w:hAnsi="Arial Narrow"/>
          <w:sz w:val="24"/>
          <w:szCs w:val="24"/>
        </w:rPr>
      </w:pPr>
      <w:r w:rsidRPr="00391EA6">
        <w:rPr>
          <w:rFonts w:ascii="Arial Narrow" w:hAnsi="Arial Narrow"/>
          <w:sz w:val="24"/>
          <w:szCs w:val="24"/>
        </w:rPr>
        <w:t>Do kontroli zostaną wybrane projekty na podstawie określonej przez Operatorów próby. Termin kontroli zostanie ustalony pomiędzy Operatorami a Realizatorami projektu.</w:t>
      </w:r>
    </w:p>
    <w:p w:rsidR="00F24743" w:rsidRPr="00F24743" w:rsidRDefault="00336F41" w:rsidP="00F24743">
      <w:pPr>
        <w:pStyle w:val="Nagwek1"/>
        <w:rPr>
          <w:rFonts w:ascii="Arial Narrow" w:hAnsi="Arial Narrow"/>
          <w:sz w:val="24"/>
          <w:szCs w:val="24"/>
        </w:rPr>
      </w:pPr>
      <w:bookmarkStart w:id="16" w:name="_Toc488610585"/>
      <w:r>
        <w:rPr>
          <w:rFonts w:ascii="Arial Narrow" w:hAnsi="Arial Narrow"/>
          <w:sz w:val="24"/>
          <w:szCs w:val="24"/>
        </w:rPr>
        <w:t>11</w:t>
      </w:r>
      <w:r w:rsidR="00F24743" w:rsidRPr="00F24743">
        <w:rPr>
          <w:rFonts w:ascii="Arial Narrow" w:hAnsi="Arial Narrow"/>
          <w:sz w:val="24"/>
          <w:szCs w:val="24"/>
        </w:rPr>
        <w:t>. Zmiany w Regulaminie</w:t>
      </w:r>
      <w:bookmarkEnd w:id="16"/>
    </w:p>
    <w:p w:rsidR="00F24743" w:rsidRDefault="00F24743" w:rsidP="000A445D">
      <w:pPr>
        <w:jc w:val="both"/>
        <w:rPr>
          <w:rFonts w:ascii="Arial Narrow" w:hAnsi="Arial Narrow"/>
          <w:sz w:val="24"/>
          <w:szCs w:val="24"/>
        </w:rPr>
      </w:pPr>
      <w:r w:rsidRPr="00F24743">
        <w:rPr>
          <w:rFonts w:ascii="Arial Narrow" w:hAnsi="Arial Narrow"/>
          <w:sz w:val="24"/>
          <w:szCs w:val="24"/>
        </w:rPr>
        <w:t>Operatorzy zastrzegają sobie prawo do wprowadzania zmian w Regulaminie</w:t>
      </w:r>
      <w:r w:rsidR="00391EA6">
        <w:rPr>
          <w:rFonts w:ascii="Arial Narrow" w:hAnsi="Arial Narrow"/>
          <w:sz w:val="24"/>
          <w:szCs w:val="24"/>
        </w:rPr>
        <w:t xml:space="preserve"> oraz załącznikach</w:t>
      </w:r>
      <w:r w:rsidR="000A445D">
        <w:rPr>
          <w:rFonts w:ascii="Arial Narrow" w:hAnsi="Arial Narrow"/>
          <w:sz w:val="24"/>
          <w:szCs w:val="24"/>
        </w:rPr>
        <w:t xml:space="preserve"> bez podania przyczyny</w:t>
      </w:r>
      <w:r w:rsidRPr="00F24743">
        <w:rPr>
          <w:rFonts w:ascii="Arial Narrow" w:hAnsi="Arial Narrow"/>
          <w:sz w:val="24"/>
          <w:szCs w:val="24"/>
        </w:rPr>
        <w:t xml:space="preserve">. Zmiany te będą publikowane na stronach internetowych Operatorów. </w:t>
      </w:r>
    </w:p>
    <w:p w:rsidR="00235E86" w:rsidRPr="00235E86" w:rsidRDefault="00235E86" w:rsidP="00235E86">
      <w:pPr>
        <w:pStyle w:val="Nagwek1"/>
        <w:rPr>
          <w:rFonts w:ascii="Arial Narrow" w:hAnsi="Arial Narrow"/>
          <w:sz w:val="24"/>
          <w:szCs w:val="24"/>
        </w:rPr>
      </w:pPr>
      <w:bookmarkStart w:id="17" w:name="_Toc488610586"/>
      <w:r w:rsidRPr="00235E86">
        <w:rPr>
          <w:rFonts w:ascii="Arial Narrow" w:hAnsi="Arial Narrow"/>
          <w:sz w:val="24"/>
          <w:szCs w:val="24"/>
        </w:rPr>
        <w:t>12. Postanowienia końcowe</w:t>
      </w:r>
      <w:bookmarkEnd w:id="17"/>
    </w:p>
    <w:p w:rsidR="00235E86" w:rsidRPr="00235E86" w:rsidRDefault="00235E86" w:rsidP="00235E86">
      <w:pPr>
        <w:jc w:val="both"/>
        <w:rPr>
          <w:rFonts w:ascii="Arial Narrow" w:hAnsi="Arial Narrow"/>
          <w:sz w:val="24"/>
          <w:szCs w:val="24"/>
        </w:rPr>
      </w:pPr>
      <w:r w:rsidRPr="00235E86">
        <w:rPr>
          <w:rFonts w:ascii="Arial Narrow" w:hAnsi="Arial Narrow"/>
          <w:sz w:val="24"/>
          <w:szCs w:val="24"/>
        </w:rPr>
        <w:t>Operatorzy mogą zamknąć ogłoszony</w:t>
      </w:r>
      <w:r w:rsidR="0023181A">
        <w:rPr>
          <w:rFonts w:ascii="Arial Narrow" w:hAnsi="Arial Narrow"/>
          <w:sz w:val="24"/>
          <w:szCs w:val="24"/>
        </w:rPr>
        <w:t xml:space="preserve"> przez siebie</w:t>
      </w:r>
      <w:r w:rsidRPr="00235E86">
        <w:rPr>
          <w:rFonts w:ascii="Arial Narrow" w:hAnsi="Arial Narrow"/>
          <w:sz w:val="24"/>
          <w:szCs w:val="24"/>
        </w:rPr>
        <w:t xml:space="preserve"> Konkurs w dowolnym momencie bez </w:t>
      </w:r>
      <w:r>
        <w:rPr>
          <w:rFonts w:ascii="Arial Narrow" w:hAnsi="Arial Narrow"/>
          <w:sz w:val="24"/>
          <w:szCs w:val="24"/>
        </w:rPr>
        <w:t xml:space="preserve">dokonania jego </w:t>
      </w:r>
      <w:r w:rsidRPr="00235E86">
        <w:rPr>
          <w:rFonts w:ascii="Arial Narrow" w:hAnsi="Arial Narrow"/>
          <w:sz w:val="24"/>
          <w:szCs w:val="24"/>
        </w:rPr>
        <w:t xml:space="preserve">rozstrzygnięcia. </w:t>
      </w:r>
      <w:r>
        <w:rPr>
          <w:rFonts w:ascii="Arial Narrow" w:hAnsi="Arial Narrow"/>
          <w:sz w:val="24"/>
          <w:szCs w:val="24"/>
        </w:rPr>
        <w:t>W takim przypadku</w:t>
      </w:r>
      <w:r w:rsidRPr="00235E86">
        <w:rPr>
          <w:rFonts w:ascii="Arial Narrow" w:hAnsi="Arial Narrow"/>
          <w:sz w:val="24"/>
          <w:szCs w:val="24"/>
        </w:rPr>
        <w:t xml:space="preserve"> Wnioskodawcom i Realizatorom nie przysługują roszczenia z tytułu przygotowania i złożenia wniosków. Sytuacja taka dotyczyć może w szczególności np. wystąpienia siły wyższej, itp. a także wypowiedzenia umowy Operatorom przez Ministerstwo Rodziny, Pracy i Polityki Społecznej.</w:t>
      </w:r>
    </w:p>
    <w:p w:rsidR="004219E6" w:rsidRDefault="00235E86" w:rsidP="004219E6">
      <w:pPr>
        <w:pStyle w:val="Nagwek1"/>
        <w:rPr>
          <w:rFonts w:ascii="Arial Narrow" w:hAnsi="Arial Narrow"/>
          <w:sz w:val="24"/>
          <w:szCs w:val="24"/>
        </w:rPr>
      </w:pPr>
      <w:bookmarkStart w:id="18" w:name="_Toc488610587"/>
      <w:r>
        <w:rPr>
          <w:rFonts w:ascii="Arial Narrow" w:hAnsi="Arial Narrow"/>
          <w:sz w:val="24"/>
          <w:szCs w:val="24"/>
        </w:rPr>
        <w:t>13</w:t>
      </w:r>
      <w:r w:rsidR="004219E6" w:rsidRPr="004219E6">
        <w:rPr>
          <w:rFonts w:ascii="Arial Narrow" w:hAnsi="Arial Narrow"/>
          <w:sz w:val="24"/>
          <w:szCs w:val="24"/>
        </w:rPr>
        <w:t>. Załączniki do Regulaminu</w:t>
      </w:r>
      <w:bookmarkEnd w:id="18"/>
    </w:p>
    <w:p w:rsidR="00A71D1F" w:rsidRDefault="00A71D1F" w:rsidP="000577E5">
      <w:pPr>
        <w:jc w:val="both"/>
        <w:rPr>
          <w:rFonts w:ascii="Arial Narrow" w:hAnsi="Arial Narrow"/>
          <w:sz w:val="24"/>
          <w:szCs w:val="24"/>
        </w:rPr>
      </w:pPr>
    </w:p>
    <w:p w:rsidR="000577E5" w:rsidRDefault="000577E5" w:rsidP="000577E5">
      <w:pPr>
        <w:jc w:val="both"/>
        <w:rPr>
          <w:rFonts w:ascii="Arial Narrow" w:hAnsi="Arial Narrow"/>
          <w:sz w:val="24"/>
          <w:szCs w:val="24"/>
        </w:rPr>
      </w:pPr>
      <w:r w:rsidRPr="000577E5">
        <w:rPr>
          <w:rFonts w:ascii="Arial Narrow" w:hAnsi="Arial Narrow"/>
          <w:sz w:val="24"/>
          <w:szCs w:val="24"/>
        </w:rPr>
        <w:t xml:space="preserve">Do przygotowanego Regulaminu zostały przygotowane wzory dokumentów, które obowiązują </w:t>
      </w:r>
      <w:r w:rsidR="000744C4">
        <w:rPr>
          <w:rFonts w:ascii="Arial Narrow" w:hAnsi="Arial Narrow"/>
          <w:sz w:val="24"/>
          <w:szCs w:val="24"/>
        </w:rPr>
        <w:br/>
      </w:r>
      <w:r w:rsidRPr="000577E5">
        <w:rPr>
          <w:rFonts w:ascii="Arial Narrow" w:hAnsi="Arial Narrow"/>
          <w:sz w:val="24"/>
          <w:szCs w:val="24"/>
        </w:rPr>
        <w:t xml:space="preserve">w ogłoszonym Konkursie. Oznacza to, że należy z nich korzystać ubiegając </w:t>
      </w:r>
      <w:r w:rsidR="000233D5" w:rsidRPr="000577E5">
        <w:rPr>
          <w:rFonts w:ascii="Arial Narrow" w:hAnsi="Arial Narrow"/>
          <w:sz w:val="24"/>
          <w:szCs w:val="24"/>
        </w:rPr>
        <w:t>się</w:t>
      </w:r>
      <w:r w:rsidRPr="000577E5">
        <w:rPr>
          <w:rFonts w:ascii="Arial Narrow" w:hAnsi="Arial Narrow"/>
          <w:sz w:val="24"/>
          <w:szCs w:val="24"/>
        </w:rPr>
        <w:t xml:space="preserve"> i realizując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mikrodotacje</w:t>
      </w:r>
      <w:proofErr w:type="spellEnd"/>
      <w:r w:rsidRPr="000577E5">
        <w:rPr>
          <w:rFonts w:ascii="Arial Narrow" w:hAnsi="Arial Narrow"/>
          <w:sz w:val="24"/>
          <w:szCs w:val="24"/>
        </w:rPr>
        <w:t>.</w:t>
      </w:r>
      <w:r w:rsidR="00FC66FB">
        <w:rPr>
          <w:rFonts w:ascii="Arial Narrow" w:hAnsi="Arial Narrow"/>
          <w:sz w:val="24"/>
          <w:szCs w:val="24"/>
        </w:rPr>
        <w:t xml:space="preserve"> Karty oceny mają charakter informacyjny dla Wnioskodawców.</w:t>
      </w:r>
    </w:p>
    <w:p w:rsidR="000577E5" w:rsidRDefault="000577E5" w:rsidP="000577E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numer 1: wzór wniosku o </w:t>
      </w:r>
      <w:r w:rsidR="00DF413F">
        <w:rPr>
          <w:rFonts w:ascii="Arial Narrow" w:hAnsi="Arial Narrow"/>
          <w:sz w:val="24"/>
          <w:szCs w:val="24"/>
        </w:rPr>
        <w:t xml:space="preserve">przyznanie </w:t>
      </w:r>
      <w:proofErr w:type="spellStart"/>
      <w:r>
        <w:rPr>
          <w:rFonts w:ascii="Arial Narrow" w:hAnsi="Arial Narrow"/>
          <w:sz w:val="24"/>
          <w:szCs w:val="24"/>
        </w:rPr>
        <w:t>mikrodotacj</w:t>
      </w:r>
      <w:r w:rsidR="00DF413F">
        <w:rPr>
          <w:rFonts w:ascii="Arial Narrow" w:hAnsi="Arial Narrow"/>
          <w:sz w:val="24"/>
          <w:szCs w:val="24"/>
        </w:rPr>
        <w:t>i</w:t>
      </w:r>
      <w:proofErr w:type="spellEnd"/>
      <w:r>
        <w:rPr>
          <w:rFonts w:ascii="Arial Narrow" w:hAnsi="Arial Narrow"/>
          <w:sz w:val="24"/>
          <w:szCs w:val="24"/>
        </w:rPr>
        <w:t xml:space="preserve"> dla młodych organizacji pozarządowych</w:t>
      </w:r>
    </w:p>
    <w:p w:rsidR="000577E5" w:rsidRDefault="000577E5" w:rsidP="000577E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numer 2: wzór wniosku o </w:t>
      </w:r>
      <w:r w:rsidR="00DF413F">
        <w:rPr>
          <w:rFonts w:ascii="Arial Narrow" w:hAnsi="Arial Narrow"/>
          <w:sz w:val="24"/>
          <w:szCs w:val="24"/>
        </w:rPr>
        <w:t xml:space="preserve">przyznanie </w:t>
      </w:r>
      <w:proofErr w:type="spellStart"/>
      <w:r>
        <w:rPr>
          <w:rFonts w:ascii="Arial Narrow" w:hAnsi="Arial Narrow"/>
          <w:sz w:val="24"/>
          <w:szCs w:val="24"/>
        </w:rPr>
        <w:t>mikrodotacj</w:t>
      </w:r>
      <w:r w:rsidR="00DF413F">
        <w:rPr>
          <w:rFonts w:ascii="Arial Narrow" w:hAnsi="Arial Narrow"/>
          <w:sz w:val="24"/>
          <w:szCs w:val="24"/>
        </w:rPr>
        <w:t>i</w:t>
      </w:r>
      <w:proofErr w:type="spellEnd"/>
      <w:r>
        <w:rPr>
          <w:rFonts w:ascii="Arial Narrow" w:hAnsi="Arial Narrow"/>
          <w:sz w:val="24"/>
          <w:szCs w:val="24"/>
        </w:rPr>
        <w:t xml:space="preserve"> dla grup nieformalnych/samopomocowych</w:t>
      </w:r>
    </w:p>
    <w:p w:rsidR="000577E5" w:rsidRDefault="000577E5" w:rsidP="000577E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numer 3: </w:t>
      </w:r>
      <w:r w:rsidR="008E44E3">
        <w:rPr>
          <w:rFonts w:ascii="Arial Narrow" w:hAnsi="Arial Narrow"/>
          <w:sz w:val="24"/>
          <w:szCs w:val="24"/>
        </w:rPr>
        <w:t xml:space="preserve">wzór porozumienia </w:t>
      </w:r>
      <w:proofErr w:type="spellStart"/>
      <w:r w:rsidR="008E44E3">
        <w:rPr>
          <w:rFonts w:ascii="Arial Narrow" w:hAnsi="Arial Narrow"/>
          <w:sz w:val="24"/>
          <w:szCs w:val="24"/>
        </w:rPr>
        <w:t>ws</w:t>
      </w:r>
      <w:proofErr w:type="spellEnd"/>
      <w:r w:rsidR="008E44E3">
        <w:rPr>
          <w:rFonts w:ascii="Arial Narrow" w:hAnsi="Arial Narrow"/>
          <w:sz w:val="24"/>
          <w:szCs w:val="24"/>
        </w:rPr>
        <w:t>. powołania grupy nieformalnej</w:t>
      </w:r>
    </w:p>
    <w:p w:rsidR="008E44E3" w:rsidRDefault="000577E5" w:rsidP="008E44E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numer 4: </w:t>
      </w:r>
      <w:r w:rsidR="008E44E3">
        <w:rPr>
          <w:rFonts w:ascii="Arial Narrow" w:hAnsi="Arial Narrow"/>
          <w:sz w:val="24"/>
          <w:szCs w:val="24"/>
        </w:rPr>
        <w:t>wzór porozumienia o współpracy pomiędzy grupą nieformalną a Patronem</w:t>
      </w:r>
    </w:p>
    <w:p w:rsidR="008E44E3" w:rsidRDefault="00FC66FB" w:rsidP="00FC66FB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Załącznik numer 5: </w:t>
      </w:r>
      <w:r w:rsidR="008E44E3">
        <w:rPr>
          <w:rFonts w:ascii="Arial Narrow" w:hAnsi="Arial Narrow"/>
          <w:sz w:val="24"/>
          <w:szCs w:val="24"/>
        </w:rPr>
        <w:t>wzór karty oceny wstępnej</w:t>
      </w:r>
    </w:p>
    <w:p w:rsidR="008E44E3" w:rsidRDefault="00FC66FB" w:rsidP="00FC66FB">
      <w:pPr>
        <w:jc w:val="both"/>
        <w:rPr>
          <w:rFonts w:ascii="Arial Narrow" w:hAnsi="Arial Narrow"/>
          <w:sz w:val="24"/>
          <w:szCs w:val="24"/>
        </w:rPr>
      </w:pPr>
      <w:r w:rsidRPr="004021DC">
        <w:rPr>
          <w:rFonts w:ascii="Arial Narrow" w:hAnsi="Arial Narrow"/>
          <w:sz w:val="24"/>
          <w:szCs w:val="24"/>
        </w:rPr>
        <w:t xml:space="preserve">Załącznik numer 6: </w:t>
      </w:r>
      <w:r w:rsidR="008E44E3" w:rsidRPr="004021DC">
        <w:rPr>
          <w:rFonts w:ascii="Arial Narrow" w:hAnsi="Arial Narrow"/>
          <w:sz w:val="24"/>
          <w:szCs w:val="24"/>
        </w:rPr>
        <w:t>wzór karty oceny właściwej</w:t>
      </w:r>
    </w:p>
    <w:p w:rsidR="00FC66FB" w:rsidRPr="000577E5" w:rsidRDefault="00FC66FB" w:rsidP="000233D5">
      <w:pPr>
        <w:jc w:val="both"/>
        <w:rPr>
          <w:rFonts w:ascii="Arial Narrow" w:hAnsi="Arial Narrow"/>
          <w:sz w:val="24"/>
          <w:szCs w:val="24"/>
        </w:rPr>
      </w:pPr>
      <w:bookmarkStart w:id="19" w:name="_GoBack"/>
      <w:bookmarkEnd w:id="19"/>
    </w:p>
    <w:sectPr w:rsidR="00FC66FB" w:rsidRPr="000577E5" w:rsidSect="004F285C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1A" w:rsidRDefault="00F1521A" w:rsidP="000D7FE7">
      <w:pPr>
        <w:spacing w:after="0" w:line="240" w:lineRule="auto"/>
      </w:pPr>
      <w:r>
        <w:separator/>
      </w:r>
    </w:p>
  </w:endnote>
  <w:endnote w:type="continuationSeparator" w:id="0">
    <w:p w:rsidR="00F1521A" w:rsidRDefault="00F1521A" w:rsidP="000D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1A" w:rsidRPr="00C01C1E" w:rsidRDefault="00F1521A" w:rsidP="00C01C1E">
    <w:pPr>
      <w:rPr>
        <w:rFonts w:ascii="Arial Narrow" w:hAnsi="Arial Narrow"/>
        <w:i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-151765</wp:posOffset>
          </wp:positionV>
          <wp:extent cx="832485" cy="1009650"/>
          <wp:effectExtent l="0" t="0" r="0" b="0"/>
          <wp:wrapSquare wrapText="bothSides"/>
          <wp:docPr id="27" name="Obraz 27" descr="http://www.fundacjaadrem.pl/web/img_site/logo_adr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undacjaadrem.pl/web/img_site/logo_adr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5062855</wp:posOffset>
          </wp:positionH>
          <wp:positionV relativeFrom="paragraph">
            <wp:posOffset>-101600</wp:posOffset>
          </wp:positionV>
          <wp:extent cx="1009650" cy="895350"/>
          <wp:effectExtent l="19050" t="0" r="0" b="0"/>
          <wp:wrapSquare wrapText="bothSides"/>
          <wp:docPr id="26" name="Obraz 26" descr="W:\sekretariat\Logotypy\logo_lg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sekretariat\Logotypy\logo_lg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1521A" w:rsidRDefault="00F1521A" w:rsidP="000C70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1A" w:rsidRDefault="00F1521A" w:rsidP="000D7FE7">
      <w:pPr>
        <w:spacing w:after="0" w:line="240" w:lineRule="auto"/>
      </w:pPr>
      <w:r>
        <w:separator/>
      </w:r>
    </w:p>
  </w:footnote>
  <w:footnote w:type="continuationSeparator" w:id="0">
    <w:p w:rsidR="00F1521A" w:rsidRDefault="00F1521A" w:rsidP="000D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1A" w:rsidRDefault="004021DC" w:rsidP="00831FA0">
    <w:pPr>
      <w:pStyle w:val="Nagwek"/>
      <w:jc w:val="center"/>
    </w:pPr>
    <w:sdt>
      <w:sdtPr>
        <w:id w:val="598609476"/>
        <w:docPartObj>
          <w:docPartGallery w:val="Page Numbers (Margins)"/>
          <w:docPartUnique/>
        </w:docPartObj>
      </w:sdtPr>
      <w:sdtEndPr/>
      <w:sdtContent>
        <w:r w:rsidR="0017035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1779905</wp:posOffset>
                      </wp:positionV>
                    </mc:Fallback>
                  </mc:AlternateContent>
                  <wp:extent cx="809625" cy="39624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9625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21A" w:rsidRDefault="00F1521A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 w:rsidR="00064B65">
                                <w:fldChar w:fldCharType="begin"/>
                              </w:r>
                              <w:r w:rsidR="00064B65">
                                <w:instrText xml:space="preserve"> PAGE   \* MERGEFORMAT </w:instrText>
                              </w:r>
                              <w:r w:rsidR="00064B65">
                                <w:fldChar w:fldCharType="separate"/>
                              </w:r>
                              <w:r w:rsidR="004021DC">
                                <w:rPr>
                                  <w:noProof/>
                                </w:rPr>
                                <w:t>11</w:t>
                              </w:r>
                              <w:r w:rsidR="00064B65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12.55pt;margin-top:0;width:63.75pt;height:31.2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" o:allowincell="f" stroked="f">
                  <v:textbox style="mso-fit-shape-to-text:t" inset="0,,0">
                    <w:txbxContent>
                      <w:p w:rsidR="00F1521A" w:rsidRDefault="00F1521A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 w:rsidR="00064B65">
                          <w:fldChar w:fldCharType="begin"/>
                        </w:r>
                        <w:r w:rsidR="00064B65">
                          <w:instrText xml:space="preserve"> PAGE   \* MERGEFORMAT </w:instrText>
                        </w:r>
                        <w:r w:rsidR="00064B65">
                          <w:fldChar w:fldCharType="separate"/>
                        </w:r>
                        <w:r w:rsidR="004021DC">
                          <w:rPr>
                            <w:noProof/>
                          </w:rPr>
                          <w:t>11</w:t>
                        </w:r>
                        <w:r w:rsidR="00064B65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521A" w:rsidRPr="00EC3602">
      <w:rPr>
        <w:rFonts w:ascii="Arial Narrow" w:hAnsi="Arial Narrow"/>
        <w:i/>
        <w:sz w:val="24"/>
        <w:szCs w:val="24"/>
      </w:rPr>
      <w:t xml:space="preserve"> </w:t>
    </w:r>
    <w:r w:rsidR="00F1521A" w:rsidRPr="00C01C1E">
      <w:rPr>
        <w:rFonts w:ascii="Arial Narrow" w:hAnsi="Arial Narrow"/>
        <w:i/>
        <w:sz w:val="24"/>
        <w:szCs w:val="24"/>
      </w:rPr>
      <w:t xml:space="preserve">Projekt dofinansowany ze środków Programu Fundusz Inicjatyw Obywatelskich </w:t>
    </w:r>
    <w:r w:rsidR="00F1521A" w:rsidRPr="00831FA0">
      <w:rPr>
        <w:noProof/>
        <w:lang w:eastAsia="pl-PL"/>
      </w:rPr>
      <w:drawing>
        <wp:inline distT="0" distB="0" distL="0" distR="0">
          <wp:extent cx="2781300" cy="114300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489"/>
    <w:multiLevelType w:val="hybridMultilevel"/>
    <w:tmpl w:val="FE5825FC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02B0393D"/>
    <w:multiLevelType w:val="hybridMultilevel"/>
    <w:tmpl w:val="B2A29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68BF"/>
    <w:multiLevelType w:val="hybridMultilevel"/>
    <w:tmpl w:val="5EC4F4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3854A3"/>
    <w:multiLevelType w:val="hybridMultilevel"/>
    <w:tmpl w:val="8BCA3A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7640D4"/>
    <w:multiLevelType w:val="hybridMultilevel"/>
    <w:tmpl w:val="A1360878"/>
    <w:lvl w:ilvl="0" w:tplc="5A34F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C1FED"/>
    <w:multiLevelType w:val="hybridMultilevel"/>
    <w:tmpl w:val="E1A65C6A"/>
    <w:lvl w:ilvl="0" w:tplc="82AA2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C04A1"/>
    <w:multiLevelType w:val="hybridMultilevel"/>
    <w:tmpl w:val="979E2F06"/>
    <w:lvl w:ilvl="0" w:tplc="35D6C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66465"/>
    <w:multiLevelType w:val="hybridMultilevel"/>
    <w:tmpl w:val="6E00618E"/>
    <w:lvl w:ilvl="0" w:tplc="19645B2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318A"/>
    <w:multiLevelType w:val="hybridMultilevel"/>
    <w:tmpl w:val="6A4EC464"/>
    <w:lvl w:ilvl="0" w:tplc="82AA2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10EEC"/>
    <w:multiLevelType w:val="hybridMultilevel"/>
    <w:tmpl w:val="32CC48CA"/>
    <w:lvl w:ilvl="0" w:tplc="EBA84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C14D7"/>
    <w:multiLevelType w:val="hybridMultilevel"/>
    <w:tmpl w:val="8438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65B3C"/>
    <w:multiLevelType w:val="hybridMultilevel"/>
    <w:tmpl w:val="87009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F6D8D"/>
    <w:multiLevelType w:val="hybridMultilevel"/>
    <w:tmpl w:val="CD829E06"/>
    <w:lvl w:ilvl="0" w:tplc="4A6EB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F17D0"/>
    <w:multiLevelType w:val="hybridMultilevel"/>
    <w:tmpl w:val="CCF43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E15EC"/>
    <w:multiLevelType w:val="hybridMultilevel"/>
    <w:tmpl w:val="59544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66EDB"/>
    <w:multiLevelType w:val="hybridMultilevel"/>
    <w:tmpl w:val="14FA3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C6C89"/>
    <w:multiLevelType w:val="hybridMultilevel"/>
    <w:tmpl w:val="2528DB9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F87C23"/>
    <w:multiLevelType w:val="multilevel"/>
    <w:tmpl w:val="CD4C504A"/>
    <w:lvl w:ilvl="0">
      <w:start w:val="4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1"/>
        </w:tabs>
        <w:ind w:left="1081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1"/>
        </w:tabs>
        <w:ind w:left="2881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1"/>
        </w:tabs>
        <w:ind w:left="324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601" w:hanging="360"/>
      </w:pPr>
      <w:rPr>
        <w:rFonts w:hint="default"/>
      </w:rPr>
    </w:lvl>
  </w:abstractNum>
  <w:abstractNum w:abstractNumId="18" w15:restartNumberingAfterBreak="0">
    <w:nsid w:val="3B415AD7"/>
    <w:multiLevelType w:val="hybridMultilevel"/>
    <w:tmpl w:val="7B863F36"/>
    <w:lvl w:ilvl="0" w:tplc="35D6C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085E"/>
    <w:multiLevelType w:val="hybridMultilevel"/>
    <w:tmpl w:val="786EA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01907"/>
    <w:multiLevelType w:val="hybridMultilevel"/>
    <w:tmpl w:val="7BD03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84CA6"/>
    <w:multiLevelType w:val="hybridMultilevel"/>
    <w:tmpl w:val="9692FF92"/>
    <w:lvl w:ilvl="0" w:tplc="0415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2" w15:restartNumberingAfterBreak="0">
    <w:nsid w:val="3D4410DA"/>
    <w:multiLevelType w:val="hybridMultilevel"/>
    <w:tmpl w:val="E25A2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37561"/>
    <w:multiLevelType w:val="hybridMultilevel"/>
    <w:tmpl w:val="0B62F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76783"/>
    <w:multiLevelType w:val="hybridMultilevel"/>
    <w:tmpl w:val="92F6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35DD8"/>
    <w:multiLevelType w:val="hybridMultilevel"/>
    <w:tmpl w:val="EC6EB6B8"/>
    <w:lvl w:ilvl="0" w:tplc="12C099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E42A8"/>
    <w:multiLevelType w:val="hybridMultilevel"/>
    <w:tmpl w:val="B39E278A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E57218B"/>
    <w:multiLevelType w:val="hybridMultilevel"/>
    <w:tmpl w:val="1B96C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77759"/>
    <w:multiLevelType w:val="hybridMultilevel"/>
    <w:tmpl w:val="C3D8E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529FC"/>
    <w:multiLevelType w:val="hybridMultilevel"/>
    <w:tmpl w:val="C3367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64CEB"/>
    <w:multiLevelType w:val="hybridMultilevel"/>
    <w:tmpl w:val="4C141AFA"/>
    <w:lvl w:ilvl="0" w:tplc="35D6C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36112"/>
    <w:multiLevelType w:val="hybridMultilevel"/>
    <w:tmpl w:val="7834E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D0331"/>
    <w:multiLevelType w:val="hybridMultilevel"/>
    <w:tmpl w:val="809429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96B5EA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268D9"/>
    <w:multiLevelType w:val="hybridMultilevel"/>
    <w:tmpl w:val="26ECAAFA"/>
    <w:lvl w:ilvl="0" w:tplc="EA3A5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7313B"/>
    <w:multiLevelType w:val="hybridMultilevel"/>
    <w:tmpl w:val="12CA1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D0297"/>
    <w:multiLevelType w:val="hybridMultilevel"/>
    <w:tmpl w:val="FEBC0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63950"/>
    <w:multiLevelType w:val="hybridMultilevel"/>
    <w:tmpl w:val="5EC047F0"/>
    <w:lvl w:ilvl="0" w:tplc="2FC05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955484"/>
    <w:multiLevelType w:val="hybridMultilevel"/>
    <w:tmpl w:val="6F84BBA6"/>
    <w:lvl w:ilvl="0" w:tplc="6256F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75D83"/>
    <w:multiLevelType w:val="hybridMultilevel"/>
    <w:tmpl w:val="70BA0D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B191A"/>
    <w:multiLevelType w:val="hybridMultilevel"/>
    <w:tmpl w:val="4B72D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E0F0D"/>
    <w:multiLevelType w:val="multilevel"/>
    <w:tmpl w:val="CD4C504A"/>
    <w:lvl w:ilvl="0">
      <w:start w:val="4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1"/>
        </w:tabs>
        <w:ind w:left="1081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1"/>
        </w:tabs>
        <w:ind w:left="144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1"/>
        </w:tabs>
        <w:ind w:left="2881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1"/>
        </w:tabs>
        <w:ind w:left="324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601" w:hanging="360"/>
      </w:pPr>
      <w:rPr>
        <w:rFonts w:hint="default"/>
      </w:rPr>
    </w:lvl>
  </w:abstractNum>
  <w:abstractNum w:abstractNumId="41" w15:restartNumberingAfterBreak="0">
    <w:nsid w:val="73A67425"/>
    <w:multiLevelType w:val="hybridMultilevel"/>
    <w:tmpl w:val="04B85E8C"/>
    <w:lvl w:ilvl="0" w:tplc="EBA84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7498B"/>
    <w:multiLevelType w:val="hybridMultilevel"/>
    <w:tmpl w:val="29425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A54D0"/>
    <w:multiLevelType w:val="hybridMultilevel"/>
    <w:tmpl w:val="1736C0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4117D6"/>
    <w:multiLevelType w:val="hybridMultilevel"/>
    <w:tmpl w:val="5254D3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855E21"/>
    <w:multiLevelType w:val="hybridMultilevel"/>
    <w:tmpl w:val="AADC66D8"/>
    <w:lvl w:ilvl="0" w:tplc="014E5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34"/>
  </w:num>
  <w:num w:numId="4">
    <w:abstractNumId w:val="20"/>
  </w:num>
  <w:num w:numId="5">
    <w:abstractNumId w:val="32"/>
  </w:num>
  <w:num w:numId="6">
    <w:abstractNumId w:val="3"/>
  </w:num>
  <w:num w:numId="7">
    <w:abstractNumId w:val="37"/>
  </w:num>
  <w:num w:numId="8">
    <w:abstractNumId w:val="15"/>
  </w:num>
  <w:num w:numId="9">
    <w:abstractNumId w:val="27"/>
  </w:num>
  <w:num w:numId="10">
    <w:abstractNumId w:val="14"/>
  </w:num>
  <w:num w:numId="11">
    <w:abstractNumId w:val="16"/>
  </w:num>
  <w:num w:numId="12">
    <w:abstractNumId w:val="44"/>
  </w:num>
  <w:num w:numId="13">
    <w:abstractNumId w:val="42"/>
  </w:num>
  <w:num w:numId="14">
    <w:abstractNumId w:val="22"/>
  </w:num>
  <w:num w:numId="15">
    <w:abstractNumId w:val="36"/>
  </w:num>
  <w:num w:numId="16">
    <w:abstractNumId w:val="12"/>
  </w:num>
  <w:num w:numId="17">
    <w:abstractNumId w:val="29"/>
  </w:num>
  <w:num w:numId="18">
    <w:abstractNumId w:val="23"/>
  </w:num>
  <w:num w:numId="19">
    <w:abstractNumId w:val="40"/>
  </w:num>
  <w:num w:numId="20">
    <w:abstractNumId w:val="17"/>
  </w:num>
  <w:num w:numId="21">
    <w:abstractNumId w:val="21"/>
  </w:num>
  <w:num w:numId="22">
    <w:abstractNumId w:val="0"/>
  </w:num>
  <w:num w:numId="23">
    <w:abstractNumId w:val="28"/>
  </w:num>
  <w:num w:numId="24">
    <w:abstractNumId w:val="38"/>
  </w:num>
  <w:num w:numId="25">
    <w:abstractNumId w:val="2"/>
  </w:num>
  <w:num w:numId="26">
    <w:abstractNumId w:val="19"/>
  </w:num>
  <w:num w:numId="27">
    <w:abstractNumId w:val="31"/>
  </w:num>
  <w:num w:numId="28">
    <w:abstractNumId w:val="13"/>
  </w:num>
  <w:num w:numId="29">
    <w:abstractNumId w:val="4"/>
  </w:num>
  <w:num w:numId="30">
    <w:abstractNumId w:val="10"/>
  </w:num>
  <w:num w:numId="31">
    <w:abstractNumId w:val="33"/>
  </w:num>
  <w:num w:numId="32">
    <w:abstractNumId w:val="26"/>
  </w:num>
  <w:num w:numId="33">
    <w:abstractNumId w:val="7"/>
  </w:num>
  <w:num w:numId="34">
    <w:abstractNumId w:val="35"/>
  </w:num>
  <w:num w:numId="35">
    <w:abstractNumId w:val="6"/>
  </w:num>
  <w:num w:numId="36">
    <w:abstractNumId w:val="18"/>
  </w:num>
  <w:num w:numId="37">
    <w:abstractNumId w:val="30"/>
  </w:num>
  <w:num w:numId="38">
    <w:abstractNumId w:val="9"/>
  </w:num>
  <w:num w:numId="39">
    <w:abstractNumId w:val="41"/>
  </w:num>
  <w:num w:numId="40">
    <w:abstractNumId w:val="43"/>
  </w:num>
  <w:num w:numId="41">
    <w:abstractNumId w:val="11"/>
  </w:num>
  <w:num w:numId="42">
    <w:abstractNumId w:val="25"/>
  </w:num>
  <w:num w:numId="43">
    <w:abstractNumId w:val="45"/>
  </w:num>
  <w:num w:numId="44">
    <w:abstractNumId w:val="8"/>
  </w:num>
  <w:num w:numId="45">
    <w:abstractNumId w:val="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03"/>
    <w:rsid w:val="00012704"/>
    <w:rsid w:val="00013D16"/>
    <w:rsid w:val="000233D5"/>
    <w:rsid w:val="000319D3"/>
    <w:rsid w:val="000464E6"/>
    <w:rsid w:val="000577E5"/>
    <w:rsid w:val="00064B65"/>
    <w:rsid w:val="000744C4"/>
    <w:rsid w:val="00085F36"/>
    <w:rsid w:val="00093916"/>
    <w:rsid w:val="000A445D"/>
    <w:rsid w:val="000B504C"/>
    <w:rsid w:val="000C3157"/>
    <w:rsid w:val="000C704A"/>
    <w:rsid w:val="000D1A23"/>
    <w:rsid w:val="000D50C7"/>
    <w:rsid w:val="000D716A"/>
    <w:rsid w:val="000D7FE7"/>
    <w:rsid w:val="000E63A7"/>
    <w:rsid w:val="00100A25"/>
    <w:rsid w:val="00112DDF"/>
    <w:rsid w:val="0015770D"/>
    <w:rsid w:val="0017035B"/>
    <w:rsid w:val="001F40E0"/>
    <w:rsid w:val="001F7B64"/>
    <w:rsid w:val="002028A9"/>
    <w:rsid w:val="0023181A"/>
    <w:rsid w:val="00235E86"/>
    <w:rsid w:val="002672D0"/>
    <w:rsid w:val="00271AAC"/>
    <w:rsid w:val="00293896"/>
    <w:rsid w:val="00297D9C"/>
    <w:rsid w:val="002F26AE"/>
    <w:rsid w:val="00336F41"/>
    <w:rsid w:val="00363134"/>
    <w:rsid w:val="00386BF2"/>
    <w:rsid w:val="00391EA6"/>
    <w:rsid w:val="003A541C"/>
    <w:rsid w:val="004021DC"/>
    <w:rsid w:val="004160F7"/>
    <w:rsid w:val="004219E6"/>
    <w:rsid w:val="00476429"/>
    <w:rsid w:val="00480E75"/>
    <w:rsid w:val="004B09BB"/>
    <w:rsid w:val="004D3C04"/>
    <w:rsid w:val="004D6A31"/>
    <w:rsid w:val="004D7560"/>
    <w:rsid w:val="004F285C"/>
    <w:rsid w:val="00515A38"/>
    <w:rsid w:val="005213CC"/>
    <w:rsid w:val="00521650"/>
    <w:rsid w:val="00564D4F"/>
    <w:rsid w:val="00565EDF"/>
    <w:rsid w:val="00566662"/>
    <w:rsid w:val="0059067B"/>
    <w:rsid w:val="005D0579"/>
    <w:rsid w:val="006139FE"/>
    <w:rsid w:val="00615E04"/>
    <w:rsid w:val="0061623E"/>
    <w:rsid w:val="0064175B"/>
    <w:rsid w:val="0069560F"/>
    <w:rsid w:val="006A198E"/>
    <w:rsid w:val="006A4A4F"/>
    <w:rsid w:val="006B15DE"/>
    <w:rsid w:val="006B42AD"/>
    <w:rsid w:val="006C105B"/>
    <w:rsid w:val="006C5DFC"/>
    <w:rsid w:val="006E435F"/>
    <w:rsid w:val="00724DCF"/>
    <w:rsid w:val="00766E41"/>
    <w:rsid w:val="007826F3"/>
    <w:rsid w:val="007A5DE2"/>
    <w:rsid w:val="007C505A"/>
    <w:rsid w:val="00807B62"/>
    <w:rsid w:val="00831FA0"/>
    <w:rsid w:val="00861257"/>
    <w:rsid w:val="008874FA"/>
    <w:rsid w:val="008A0064"/>
    <w:rsid w:val="008A48D4"/>
    <w:rsid w:val="008A5DB5"/>
    <w:rsid w:val="008E44E3"/>
    <w:rsid w:val="008E7291"/>
    <w:rsid w:val="008F4BAA"/>
    <w:rsid w:val="00901C42"/>
    <w:rsid w:val="00903728"/>
    <w:rsid w:val="00910CEA"/>
    <w:rsid w:val="00912422"/>
    <w:rsid w:val="009274E5"/>
    <w:rsid w:val="009622C7"/>
    <w:rsid w:val="0097328D"/>
    <w:rsid w:val="00984ADD"/>
    <w:rsid w:val="00997BF2"/>
    <w:rsid w:val="009A2782"/>
    <w:rsid w:val="009C2571"/>
    <w:rsid w:val="00A0432C"/>
    <w:rsid w:val="00A06D30"/>
    <w:rsid w:val="00A15F12"/>
    <w:rsid w:val="00A333B1"/>
    <w:rsid w:val="00A607E9"/>
    <w:rsid w:val="00A71D1F"/>
    <w:rsid w:val="00A80081"/>
    <w:rsid w:val="00AA7C5F"/>
    <w:rsid w:val="00AD45F6"/>
    <w:rsid w:val="00AF477A"/>
    <w:rsid w:val="00B20207"/>
    <w:rsid w:val="00B3556D"/>
    <w:rsid w:val="00B4617C"/>
    <w:rsid w:val="00B71E7B"/>
    <w:rsid w:val="00B7230D"/>
    <w:rsid w:val="00B77AED"/>
    <w:rsid w:val="00BF1CB8"/>
    <w:rsid w:val="00C01C1E"/>
    <w:rsid w:val="00C2544C"/>
    <w:rsid w:val="00C64D63"/>
    <w:rsid w:val="00C83E5B"/>
    <w:rsid w:val="00D017F3"/>
    <w:rsid w:val="00D2717E"/>
    <w:rsid w:val="00D50CFF"/>
    <w:rsid w:val="00D735ED"/>
    <w:rsid w:val="00DC7433"/>
    <w:rsid w:val="00DD0809"/>
    <w:rsid w:val="00DD2C3D"/>
    <w:rsid w:val="00DF413F"/>
    <w:rsid w:val="00E00E3F"/>
    <w:rsid w:val="00E45364"/>
    <w:rsid w:val="00E70EEF"/>
    <w:rsid w:val="00E7616C"/>
    <w:rsid w:val="00E83D7B"/>
    <w:rsid w:val="00EB7103"/>
    <w:rsid w:val="00EC3602"/>
    <w:rsid w:val="00EC71A4"/>
    <w:rsid w:val="00F1521A"/>
    <w:rsid w:val="00F17A46"/>
    <w:rsid w:val="00F24743"/>
    <w:rsid w:val="00F424DC"/>
    <w:rsid w:val="00F62486"/>
    <w:rsid w:val="00F72DC7"/>
    <w:rsid w:val="00F848BA"/>
    <w:rsid w:val="00FC66FB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48C74AA-EE36-4137-962D-CEFFA590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16"/>
  </w:style>
  <w:style w:type="paragraph" w:styleId="Nagwek1">
    <w:name w:val="heading 1"/>
    <w:basedOn w:val="Normalny"/>
    <w:next w:val="Normalny"/>
    <w:link w:val="Nagwek1Znak"/>
    <w:uiPriority w:val="9"/>
    <w:qFormat/>
    <w:rsid w:val="000D7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60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1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FE7"/>
  </w:style>
  <w:style w:type="paragraph" w:styleId="Stopka">
    <w:name w:val="footer"/>
    <w:basedOn w:val="Normalny"/>
    <w:link w:val="StopkaZnak"/>
    <w:uiPriority w:val="99"/>
    <w:unhideWhenUsed/>
    <w:rsid w:val="000D7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FE7"/>
  </w:style>
  <w:style w:type="character" w:customStyle="1" w:styleId="Nagwek1Znak">
    <w:name w:val="Nagłówek 1 Znak"/>
    <w:basedOn w:val="Domylnaczcionkaakapitu"/>
    <w:link w:val="Nagwek1"/>
    <w:uiPriority w:val="9"/>
    <w:rsid w:val="000D7F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38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617C"/>
    <w:rPr>
      <w:color w:val="0563C1" w:themeColor="hyperlink"/>
      <w:u w:val="single"/>
    </w:rPr>
  </w:style>
  <w:style w:type="paragraph" w:customStyle="1" w:styleId="Default">
    <w:name w:val="Default"/>
    <w:rsid w:val="004160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160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F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085F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5F3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0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085F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85F3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C71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C71A4"/>
  </w:style>
  <w:style w:type="paragraph" w:styleId="Spistreci1">
    <w:name w:val="toc 1"/>
    <w:basedOn w:val="Normalny"/>
    <w:next w:val="Normalny"/>
    <w:autoRedefine/>
    <w:uiPriority w:val="39"/>
    <w:unhideWhenUsed/>
    <w:rsid w:val="004219E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219E6"/>
    <w:pPr>
      <w:spacing w:after="100"/>
      <w:ind w:left="220"/>
    </w:pPr>
  </w:style>
  <w:style w:type="table" w:styleId="Jasnecieniowanieakcent5">
    <w:name w:val="Light Shading Accent 5"/>
    <w:basedOn w:val="Standardowy"/>
    <w:uiPriority w:val="60"/>
    <w:rsid w:val="000577E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0577E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siatkaakcent5">
    <w:name w:val="Light Grid Accent 5"/>
    <w:basedOn w:val="Standardowy"/>
    <w:uiPriority w:val="62"/>
    <w:rsid w:val="000577E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redniasiatka1akcent5">
    <w:name w:val="Medium Grid 1 Accent 5"/>
    <w:basedOn w:val="Standardowy"/>
    <w:uiPriority w:val="67"/>
    <w:rsid w:val="000577E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Bezodstpw">
    <w:name w:val="No Spacing"/>
    <w:link w:val="BezodstpwZnak"/>
    <w:uiPriority w:val="1"/>
    <w:qFormat/>
    <w:rsid w:val="006E435F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6E435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io.lubuskie@gmail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k.drozak@miedzyodraabobre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charewicz@miedzyodraabobrem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533DA4-6A16-4366-B7A0-D5A930A4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3137</Words>
  <Characters>18828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Właściciel3</dc:creator>
  <cp:keywords/>
  <dc:description/>
  <cp:lastModifiedBy>Właściciel3</cp:lastModifiedBy>
  <cp:revision>4</cp:revision>
  <dcterms:created xsi:type="dcterms:W3CDTF">2017-07-27T13:18:00Z</dcterms:created>
  <dcterms:modified xsi:type="dcterms:W3CDTF">2017-07-28T06:26:00Z</dcterms:modified>
</cp:coreProperties>
</file>